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9号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于锡林浩特市沃源沁酒业</w:t>
      </w:r>
      <w:r>
        <w:rPr>
          <w:rFonts w:hint="eastAsia" w:ascii="方正小标宋简体" w:hAnsi="方正小标宋简体" w:eastAsia="方正小标宋简体" w:cs="方正小标宋简体"/>
          <w:b/>
          <w:bCs/>
          <w:color w:val="auto"/>
          <w:sz w:val="44"/>
          <w:szCs w:val="44"/>
          <w:highlight w:val="none"/>
          <w:lang w:val="en-US" w:eastAsia="zh-CN"/>
        </w:rPr>
        <w:t>改建</w:t>
      </w:r>
      <w:r>
        <w:rPr>
          <w:rFonts w:hint="eastAsia" w:ascii="方正小标宋简体" w:hAnsi="方正小标宋简体" w:eastAsia="方正小标宋简体" w:cs="方正小标宋简体"/>
          <w:b/>
          <w:bCs/>
          <w:color w:val="auto"/>
          <w:sz w:val="44"/>
          <w:szCs w:val="44"/>
          <w:highlight w:val="none"/>
          <w:lang w:val="en-GB" w:eastAsia="zh-CN"/>
        </w:rPr>
        <w:t>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锡林浩特市沃源沁酒业有限公司：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锡林浩特市沃源沁酒业</w:t>
      </w:r>
      <w:r>
        <w:rPr>
          <w:rFonts w:hint="eastAsia" w:ascii="仿宋_GB2312" w:hAnsi="仿宋_GB2312" w:eastAsia="仿宋_GB2312" w:cs="仿宋_GB2312"/>
          <w:color w:val="auto"/>
          <w:sz w:val="32"/>
          <w:szCs w:val="32"/>
          <w:highlight w:val="none"/>
          <w:lang w:val="en-US" w:eastAsia="zh-CN"/>
        </w:rPr>
        <w:t>改建</w:t>
      </w:r>
      <w:r>
        <w:rPr>
          <w:rFonts w:hint="eastAsia" w:ascii="仿宋_GB2312" w:hAnsi="仿宋_GB2312" w:eastAsia="仿宋_GB2312" w:cs="仿宋_GB2312"/>
          <w:color w:val="auto"/>
          <w:sz w:val="32"/>
          <w:szCs w:val="32"/>
          <w:highlight w:val="none"/>
          <w:lang w:val="en-GB" w:eastAsia="zh-CN"/>
        </w:rPr>
        <w:t>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中小企业园区蒙绿源冷库南百义丽格工贸有限公司院内，项目租用现有厂房，不新增土建工程，总占地面积2500平方米，总建筑面积1055.34平方米，其中成品库105平方米，暂放车间24平方米，化验室13.2平方米，办公室14.1平方米，灌装车间64.2平方米，成品展示区34.4平方米，更衣室5.44平方米，消毒室6.4平方米，包材车间69.6平方米，洗瓶车间14平方米，储酒库75平方米，酿酒车间225平方米，粮食库105平方米，购置并安装生产设备42台，项目建成后年生产白酒30吨。项目利用原有空置厂房改造后进行白酒的加工生产。总投资200万元，其中环保投资16.2万元，占比8.1%。</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针对运营期发酵、蒸馏、摊晾等过程中产生的有机废气，酿酒车间应加强通风，满足《挥发性有机物无组织排放控制标准》（GB37822-2019）；针对项目污水处理系统运行过程中产生的恶臭气体，应当通过采取对池体加盖，加强周边绿化等措施减少恶臭气体排放，满足《恶臭污染物排放标准》(GB14554-1993)表1恶臭污染物排放标准值要求。</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严格落实各项水污染防治措施。项目生产废水和生活污水经厂内污水处理站处理满足《发酵酒精和白酒工业水污染物排放标准》（GB27631-2011）后排入市政污水管网，最终纳入锡林浩特市污水处理厂进一步处理。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3" w:firstLineChars="200"/>
        <w:jc w:val="both"/>
        <w:textAlignment w:val="auto"/>
        <w:rPr>
          <w:rFonts w:hint="eastAsia" w:ascii="楷体" w:hAnsi="楷体" w:eastAsia="楷体" w:cs="楷体"/>
          <w:b/>
          <w:bCs/>
          <w:sz w:val="32"/>
          <w:szCs w:val="32"/>
          <w:highlight w:val="none"/>
          <w:lang w:eastAsia="zh-CN"/>
        </w:rPr>
      </w:pPr>
      <w:r>
        <w:rPr>
          <w:rFonts w:hint="eastAsia" w:ascii="楷体" w:hAnsi="楷体" w:eastAsia="楷体" w:cs="楷体"/>
          <w:b/>
          <w:bCs/>
          <w:color w:val="auto"/>
          <w:kern w:val="2"/>
          <w:sz w:val="32"/>
          <w:szCs w:val="32"/>
          <w:highlight w:val="none"/>
          <w:lang w:val="en-US" w:eastAsia="zh-CN" w:bidi="ar-SA"/>
        </w:rPr>
        <w:t>（五）</w:t>
      </w:r>
      <w:r>
        <w:rPr>
          <w:rFonts w:hint="eastAsia" w:ascii="楷体" w:hAnsi="楷体" w:eastAsia="楷体" w:cs="楷体"/>
          <w:b/>
          <w:bCs/>
          <w:sz w:val="32"/>
          <w:szCs w:val="32"/>
          <w:highlight w:val="none"/>
          <w:lang w:val="en-US" w:eastAsia="zh-CN"/>
        </w:rPr>
        <w:t>进一步提高</w:t>
      </w:r>
      <w:r>
        <w:rPr>
          <w:rFonts w:hint="eastAsia" w:ascii="楷体" w:hAnsi="楷体" w:eastAsia="楷体" w:cs="楷体"/>
          <w:b/>
          <w:bCs/>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3" w:firstLineChars="200"/>
        <w:jc w:val="both"/>
        <w:textAlignment w:val="auto"/>
        <w:rPr>
          <w:rFonts w:hint="eastAsia" w:ascii="楷体" w:hAnsi="楷体" w:eastAsia="楷体" w:cs="楷体"/>
          <w:b/>
          <w:bCs/>
          <w:sz w:val="32"/>
          <w:szCs w:val="32"/>
          <w:highlight w:val="none"/>
          <w:lang w:eastAsia="zh-CN"/>
        </w:rPr>
      </w:pPr>
      <w:r>
        <w:rPr>
          <w:rFonts w:hint="eastAsia" w:ascii="楷体" w:hAnsi="楷体" w:eastAsia="楷体" w:cs="楷体"/>
          <w:b/>
          <w:bCs/>
          <w:sz w:val="32"/>
          <w:szCs w:val="32"/>
          <w:highlight w:val="none"/>
          <w:lang w:eastAsia="zh-CN"/>
        </w:rPr>
        <w:t>（</w:t>
      </w:r>
      <w:r>
        <w:rPr>
          <w:rFonts w:hint="eastAsia" w:ascii="楷体" w:hAnsi="楷体" w:eastAsia="楷体" w:cs="楷体"/>
          <w:b/>
          <w:bCs/>
          <w:sz w:val="32"/>
          <w:szCs w:val="32"/>
          <w:highlight w:val="none"/>
          <w:lang w:val="en-US" w:eastAsia="zh-CN"/>
        </w:rPr>
        <w:t>六</w:t>
      </w:r>
      <w:r>
        <w:rPr>
          <w:rFonts w:hint="eastAsia" w:ascii="楷体" w:hAnsi="楷体" w:eastAsia="楷体" w:cs="楷体"/>
          <w:b/>
          <w:bCs/>
          <w:sz w:val="32"/>
          <w:szCs w:val="32"/>
          <w:highlight w:val="none"/>
          <w:lang w:eastAsia="zh-CN"/>
        </w:rPr>
        <w:t>）做好各防渗区的防渗工作。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3" o:spid="_x0000_s2053"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2023年5月8</w:t>
      </w:r>
      <w:bookmarkStart w:id="0" w:name="_GoBack"/>
      <w:bookmarkEnd w:id="0"/>
      <w:r>
        <w:rPr>
          <w:rFonts w:hint="eastAsia" w:ascii="仿宋_GB2312" w:hAnsi="仿宋_GB2312" w:eastAsia="仿宋_GB2312" w:cs="仿宋_GB2312"/>
          <w:sz w:val="28"/>
          <w:szCs w:val="28"/>
          <w:highlight w:val="none"/>
          <w:lang w:val="en-US" w:eastAsia="zh-CN"/>
        </w:rPr>
        <w:t>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5015B69"/>
    <w:rsid w:val="0536008A"/>
    <w:rsid w:val="05EE5EAB"/>
    <w:rsid w:val="05FD5DAF"/>
    <w:rsid w:val="061834A6"/>
    <w:rsid w:val="068C7BAB"/>
    <w:rsid w:val="06C13B3D"/>
    <w:rsid w:val="06E25813"/>
    <w:rsid w:val="071C18AD"/>
    <w:rsid w:val="07D679D6"/>
    <w:rsid w:val="0A1E3055"/>
    <w:rsid w:val="0A1F2635"/>
    <w:rsid w:val="0A727E13"/>
    <w:rsid w:val="0A7D449D"/>
    <w:rsid w:val="0AF711F7"/>
    <w:rsid w:val="0B6F2EDB"/>
    <w:rsid w:val="0C6E02C3"/>
    <w:rsid w:val="0C741368"/>
    <w:rsid w:val="0C9B2141"/>
    <w:rsid w:val="0D502605"/>
    <w:rsid w:val="0D66331E"/>
    <w:rsid w:val="0DC94DA4"/>
    <w:rsid w:val="0E146C48"/>
    <w:rsid w:val="0E3D4B2E"/>
    <w:rsid w:val="0F11030D"/>
    <w:rsid w:val="10613C9B"/>
    <w:rsid w:val="106354F4"/>
    <w:rsid w:val="10773E64"/>
    <w:rsid w:val="11815149"/>
    <w:rsid w:val="119E5AF7"/>
    <w:rsid w:val="122A1D6A"/>
    <w:rsid w:val="12521974"/>
    <w:rsid w:val="130268C3"/>
    <w:rsid w:val="135651C1"/>
    <w:rsid w:val="14C46DB6"/>
    <w:rsid w:val="15181BDE"/>
    <w:rsid w:val="15202312"/>
    <w:rsid w:val="16C14650"/>
    <w:rsid w:val="16F92D6D"/>
    <w:rsid w:val="177469AA"/>
    <w:rsid w:val="17AC6C55"/>
    <w:rsid w:val="18312669"/>
    <w:rsid w:val="18E453EE"/>
    <w:rsid w:val="19BE72CC"/>
    <w:rsid w:val="1AEA175E"/>
    <w:rsid w:val="1B01027C"/>
    <w:rsid w:val="1B4F5180"/>
    <w:rsid w:val="1BDE167F"/>
    <w:rsid w:val="1C1F33B6"/>
    <w:rsid w:val="1E806643"/>
    <w:rsid w:val="201C53DD"/>
    <w:rsid w:val="20315438"/>
    <w:rsid w:val="204C4C91"/>
    <w:rsid w:val="20DE5961"/>
    <w:rsid w:val="21041E6B"/>
    <w:rsid w:val="2130749E"/>
    <w:rsid w:val="21A66755"/>
    <w:rsid w:val="21E61F52"/>
    <w:rsid w:val="233353D8"/>
    <w:rsid w:val="233E3859"/>
    <w:rsid w:val="23BD04C6"/>
    <w:rsid w:val="25C348F5"/>
    <w:rsid w:val="2635407F"/>
    <w:rsid w:val="271664C8"/>
    <w:rsid w:val="272A677C"/>
    <w:rsid w:val="273A4B0A"/>
    <w:rsid w:val="28632662"/>
    <w:rsid w:val="292F2370"/>
    <w:rsid w:val="29A20219"/>
    <w:rsid w:val="29A51477"/>
    <w:rsid w:val="29CC3487"/>
    <w:rsid w:val="2A5A302F"/>
    <w:rsid w:val="2AB067B8"/>
    <w:rsid w:val="2AF85194"/>
    <w:rsid w:val="2B330DF4"/>
    <w:rsid w:val="2C1005F7"/>
    <w:rsid w:val="2C39284C"/>
    <w:rsid w:val="2C8114F5"/>
    <w:rsid w:val="2CC02721"/>
    <w:rsid w:val="2E977312"/>
    <w:rsid w:val="2FAF6DA2"/>
    <w:rsid w:val="2FB4465A"/>
    <w:rsid w:val="30894624"/>
    <w:rsid w:val="30EB2DA6"/>
    <w:rsid w:val="32687E62"/>
    <w:rsid w:val="333A6BDB"/>
    <w:rsid w:val="3372163A"/>
    <w:rsid w:val="34F177D6"/>
    <w:rsid w:val="35D72A2D"/>
    <w:rsid w:val="37354BB1"/>
    <w:rsid w:val="37D943F6"/>
    <w:rsid w:val="37EB5A0A"/>
    <w:rsid w:val="38CD7870"/>
    <w:rsid w:val="39CE76C6"/>
    <w:rsid w:val="3A0260F2"/>
    <w:rsid w:val="3BC60B27"/>
    <w:rsid w:val="3CF77C7E"/>
    <w:rsid w:val="3D497C0B"/>
    <w:rsid w:val="3DCC51DE"/>
    <w:rsid w:val="3DDE2FC6"/>
    <w:rsid w:val="3E985C60"/>
    <w:rsid w:val="3F156020"/>
    <w:rsid w:val="403E2E27"/>
    <w:rsid w:val="405F6E03"/>
    <w:rsid w:val="40E77C4E"/>
    <w:rsid w:val="42A31D6D"/>
    <w:rsid w:val="42C90C42"/>
    <w:rsid w:val="42F90D88"/>
    <w:rsid w:val="43776D56"/>
    <w:rsid w:val="446B68BB"/>
    <w:rsid w:val="447251DD"/>
    <w:rsid w:val="44855CA5"/>
    <w:rsid w:val="459171B6"/>
    <w:rsid w:val="45921C25"/>
    <w:rsid w:val="459612D4"/>
    <w:rsid w:val="45DA1917"/>
    <w:rsid w:val="472B6FD6"/>
    <w:rsid w:val="483D77D2"/>
    <w:rsid w:val="48CE52B4"/>
    <w:rsid w:val="49B45AEF"/>
    <w:rsid w:val="4A5F68A6"/>
    <w:rsid w:val="4AE65F38"/>
    <w:rsid w:val="4AE66C9B"/>
    <w:rsid w:val="4B2D5499"/>
    <w:rsid w:val="4B534ADE"/>
    <w:rsid w:val="4B5E2D3C"/>
    <w:rsid w:val="4B92472D"/>
    <w:rsid w:val="4CE536ED"/>
    <w:rsid w:val="4D142C43"/>
    <w:rsid w:val="4E2978F9"/>
    <w:rsid w:val="4EAA7967"/>
    <w:rsid w:val="4EF90DF2"/>
    <w:rsid w:val="4FA672D9"/>
    <w:rsid w:val="52D5668E"/>
    <w:rsid w:val="532F7E23"/>
    <w:rsid w:val="539E0D30"/>
    <w:rsid w:val="53B463FB"/>
    <w:rsid w:val="54820218"/>
    <w:rsid w:val="54933F16"/>
    <w:rsid w:val="5531510A"/>
    <w:rsid w:val="56472A3D"/>
    <w:rsid w:val="575E7CEE"/>
    <w:rsid w:val="57A85382"/>
    <w:rsid w:val="58D316BE"/>
    <w:rsid w:val="59090B79"/>
    <w:rsid w:val="59D25F10"/>
    <w:rsid w:val="59D70FAC"/>
    <w:rsid w:val="5A294206"/>
    <w:rsid w:val="5BE279AA"/>
    <w:rsid w:val="5C4001D5"/>
    <w:rsid w:val="5C635BEB"/>
    <w:rsid w:val="5CC83756"/>
    <w:rsid w:val="5D0775B6"/>
    <w:rsid w:val="5D9A7A22"/>
    <w:rsid w:val="5DCB6DD4"/>
    <w:rsid w:val="5DE829AC"/>
    <w:rsid w:val="5E002436"/>
    <w:rsid w:val="5E55710C"/>
    <w:rsid w:val="5EBE21AB"/>
    <w:rsid w:val="5F8A1E93"/>
    <w:rsid w:val="600F69AC"/>
    <w:rsid w:val="608E4DD3"/>
    <w:rsid w:val="60BF3BD0"/>
    <w:rsid w:val="61BF76EB"/>
    <w:rsid w:val="623D4D9E"/>
    <w:rsid w:val="623E6920"/>
    <w:rsid w:val="638D5263"/>
    <w:rsid w:val="63971B60"/>
    <w:rsid w:val="63A21756"/>
    <w:rsid w:val="63AA1151"/>
    <w:rsid w:val="63E8362C"/>
    <w:rsid w:val="64B625E5"/>
    <w:rsid w:val="652266CA"/>
    <w:rsid w:val="65312F5D"/>
    <w:rsid w:val="666F154C"/>
    <w:rsid w:val="66E83653"/>
    <w:rsid w:val="670A57CB"/>
    <w:rsid w:val="67B67782"/>
    <w:rsid w:val="681650AF"/>
    <w:rsid w:val="684D4516"/>
    <w:rsid w:val="686D481A"/>
    <w:rsid w:val="68704CA1"/>
    <w:rsid w:val="6A6C56F5"/>
    <w:rsid w:val="6AEF61B9"/>
    <w:rsid w:val="6AF7127B"/>
    <w:rsid w:val="6BA12544"/>
    <w:rsid w:val="6BA506E6"/>
    <w:rsid w:val="6BEB1D6D"/>
    <w:rsid w:val="6C536D8E"/>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3379D0"/>
    <w:rsid w:val="739B6B02"/>
    <w:rsid w:val="74086579"/>
    <w:rsid w:val="747344DC"/>
    <w:rsid w:val="749E0175"/>
    <w:rsid w:val="753D2C37"/>
    <w:rsid w:val="758703C2"/>
    <w:rsid w:val="75B535E3"/>
    <w:rsid w:val="75C311C4"/>
    <w:rsid w:val="75D4756D"/>
    <w:rsid w:val="76CF69C8"/>
    <w:rsid w:val="771E6CEF"/>
    <w:rsid w:val="7779709C"/>
    <w:rsid w:val="78016A91"/>
    <w:rsid w:val="79705E19"/>
    <w:rsid w:val="799A104A"/>
    <w:rsid w:val="79D7578B"/>
    <w:rsid w:val="7B401BFC"/>
    <w:rsid w:val="7B6C561B"/>
    <w:rsid w:val="7BF368E4"/>
    <w:rsid w:val="7C3D17CD"/>
    <w:rsid w:val="7C5510E6"/>
    <w:rsid w:val="7C7B1D4E"/>
    <w:rsid w:val="7D375301"/>
    <w:rsid w:val="7D994C5A"/>
    <w:rsid w:val="7DB027AB"/>
    <w:rsid w:val="7E2E2268"/>
    <w:rsid w:val="7E6C32B7"/>
    <w:rsid w:val="7ECD3704"/>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2"/>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1169</Words>
  <Characters>1264</Characters>
  <Lines>20</Lines>
  <Paragraphs>5</Paragraphs>
  <TotalTime>5</TotalTime>
  <ScaleCrop>false</ScaleCrop>
  <LinksUpToDate>false</LinksUpToDate>
  <CharactersWithSpaces>1279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2023-05-06T07:21:00Z</cp:lastPrinted>
  <dcterms:modified xsi:type="dcterms:W3CDTF">2023-05-08T06:50:43Z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