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锡市环表〔2024〕</w:t>
      </w:r>
      <w:r>
        <w:rPr>
          <w:rFonts w:hint="eastAsia"/>
          <w:lang w:val="en-US" w:eastAsia="zh-CN"/>
        </w:rPr>
        <w:t>35</w:t>
      </w:r>
      <w:r>
        <w:rPr>
          <w:rFonts w:hint="eastAsia"/>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79778F8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关于锡林浩特市润盛新型建筑材料有限公司</w:t>
      </w:r>
    </w:p>
    <w:p w14:paraId="02CE0A2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干混砂浆搅拌站建设项目环境影响</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锡林郭勒盟润盛新型建筑材料有限公司：</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你单位报送的由内蒙古亿信项目管理有限公司编制的《锡林浩特市润盛新型建筑材料有限公司干混砂浆搅拌站建设项目环境影响报告表》已收悉。经研究，现批复如下：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14:paraId="2BD8115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锡林浩特市润盛新型建筑材料有限公司干混砂浆搅拌站建设项目位于内蒙古自治区锡林郭勒盟锡林浩特市污水处理厂北侧，占地面积约10102</w:t>
      </w:r>
      <w:r>
        <w:rPr>
          <w:rFonts w:hint="eastAsia"/>
          <w:lang w:val="en-US" w:eastAsia="zh-CN"/>
        </w:rPr>
        <w:t>平方米</w:t>
      </w:r>
      <w:r>
        <w:rPr>
          <w:rFonts w:hint="eastAsia"/>
        </w:rPr>
        <w:t>，</w:t>
      </w:r>
      <w:r>
        <w:rPr>
          <w:rFonts w:hint="eastAsia"/>
          <w:lang w:eastAsia="zh-CN"/>
        </w:rPr>
        <w:t>主要</w:t>
      </w:r>
      <w:r>
        <w:rPr>
          <w:rFonts w:hint="eastAsia"/>
        </w:rPr>
        <w:t>建设内容</w:t>
      </w:r>
      <w:r>
        <w:rPr>
          <w:rFonts w:hint="eastAsia"/>
          <w:lang w:eastAsia="zh-CN"/>
        </w:rPr>
        <w:t>包括</w:t>
      </w:r>
      <w:r>
        <w:rPr>
          <w:rFonts w:hint="eastAsia"/>
        </w:rPr>
        <w:t>生产车间（站房、料仓）、原料库、综合楼</w:t>
      </w:r>
      <w:r>
        <w:rPr>
          <w:rFonts w:hint="eastAsia"/>
          <w:lang w:eastAsia="zh-CN"/>
        </w:rPr>
        <w:t>、</w:t>
      </w:r>
      <w:r>
        <w:rPr>
          <w:rFonts w:hint="eastAsia"/>
        </w:rPr>
        <w:t>危险废物暂存间等。</w:t>
      </w:r>
      <w:r>
        <w:rPr>
          <w:rFonts w:hint="eastAsia"/>
          <w:lang w:val="en-US" w:eastAsia="zh-CN"/>
        </w:rPr>
        <w:t>项目</w:t>
      </w:r>
      <w:r>
        <w:rPr>
          <w:rFonts w:hint="eastAsia"/>
        </w:rPr>
        <w:t>年产30万吨干混砂浆</w:t>
      </w:r>
      <w:r>
        <w:rPr>
          <w:rFonts w:hint="eastAsia"/>
          <w:lang w:eastAsia="zh-CN"/>
        </w:rPr>
        <w:t>。</w:t>
      </w:r>
      <w:r>
        <w:rPr>
          <w:rFonts w:hint="eastAsia"/>
        </w:rPr>
        <w:t>总投资为</w:t>
      </w:r>
      <w:r>
        <w:rPr>
          <w:rFonts w:hint="eastAsia"/>
          <w:lang w:val="en-US" w:eastAsia="zh-CN"/>
        </w:rPr>
        <w:t>800</w:t>
      </w:r>
      <w:r>
        <w:rPr>
          <w:rFonts w:hint="eastAsia"/>
        </w:rPr>
        <w:t>万元，其中</w:t>
      </w:r>
      <w:r>
        <w:rPr>
          <w:rFonts w:hint="eastAsia"/>
          <w:lang w:val="en-US" w:eastAsia="zh-CN"/>
        </w:rPr>
        <w:t>43</w:t>
      </w:r>
      <w:r>
        <w:rPr>
          <w:rFonts w:hint="eastAsia"/>
        </w:rPr>
        <w:t>万元为环保投资，占比</w:t>
      </w:r>
      <w:r>
        <w:rPr>
          <w:rFonts w:hint="eastAsia"/>
          <w:lang w:val="en-US" w:eastAsia="zh-CN"/>
        </w:rPr>
        <w:t>5.4</w:t>
      </w:r>
      <w:r>
        <w:rPr>
          <w:rFonts w:hint="eastAsia"/>
        </w:rPr>
        <w:t>%。根据《产业结构调整指导目录（2024年本）》，该项目属于允许类项目。经审查符合锡林浩特市总体规划，符合“三线一单”要求。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highlight w:val="none"/>
        </w:rPr>
      </w:pPr>
      <w:r>
        <w:rPr>
          <w:rFonts w:hint="eastAsia" w:ascii="黑体" w:hAnsi="黑体" w:eastAsia="黑体" w:cs="黑体"/>
          <w:highlight w:val="none"/>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（一）废气方面</w:t>
      </w:r>
    </w:p>
    <w:p w14:paraId="482D8A7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lang w:val="en-US" w:eastAsia="zh-CN"/>
        </w:rPr>
      </w:pPr>
      <w:r>
        <w:rPr>
          <w:rFonts w:hint="eastAsia"/>
        </w:rPr>
        <w:t>严格落实各项大气污染防治措施。在设计、建设和运行中，按照“环保优先、绿色发展”目标和循环经济、清洁生产的理念，采用成熟可靠、技术先进、环境友好的工艺技术方案，选用优质装备和原材料，强化各装置节能降耗措施，减少污染物的产生量和排放量。项目运营期大气污染物主要为烘干废气、筛分粉尘</w:t>
      </w:r>
      <w:r>
        <w:rPr>
          <w:rFonts w:hint="eastAsia"/>
          <w:lang w:val="en-US" w:eastAsia="zh-CN"/>
        </w:rPr>
        <w:t>以及搅拌粉尘、包装粉尘、散装粉尘</w:t>
      </w:r>
      <w:r>
        <w:rPr>
          <w:rFonts w:hint="eastAsia"/>
        </w:rPr>
        <w:t>，烘干废气集气罩收集后</w:t>
      </w:r>
      <w:r>
        <w:rPr>
          <w:rFonts w:hint="eastAsia"/>
          <w:lang w:val="en-US" w:eastAsia="zh-CN"/>
        </w:rPr>
        <w:t>由</w:t>
      </w:r>
      <w:r>
        <w:rPr>
          <w:rFonts w:hint="eastAsia"/>
        </w:rPr>
        <w:t>布袋除尘器处理后，通过排气筒</w:t>
      </w:r>
      <w:r>
        <w:rPr>
          <w:rFonts w:hint="eastAsia"/>
          <w:lang w:eastAsia="zh-CN"/>
        </w:rPr>
        <w:t>（DA001）</w:t>
      </w:r>
      <w:r>
        <w:rPr>
          <w:rFonts w:hint="eastAsia"/>
          <w:lang w:val="en-US" w:eastAsia="zh-CN"/>
        </w:rPr>
        <w:t>达标</w:t>
      </w:r>
      <w:r>
        <w:rPr>
          <w:rFonts w:hint="eastAsia"/>
        </w:rPr>
        <w:t>排放；筛分粉尘经集气罩收集后</w:t>
      </w:r>
      <w:r>
        <w:rPr>
          <w:rFonts w:hint="eastAsia"/>
          <w:lang w:val="en-US" w:eastAsia="zh-CN"/>
        </w:rPr>
        <w:t>由</w:t>
      </w:r>
      <w:r>
        <w:rPr>
          <w:rFonts w:hint="eastAsia"/>
        </w:rPr>
        <w:t>布袋除尘器处理后，通过排气筒</w:t>
      </w:r>
      <w:r>
        <w:rPr>
          <w:rFonts w:hint="eastAsia"/>
          <w:lang w:eastAsia="zh-CN"/>
        </w:rPr>
        <w:t>（DA00</w:t>
      </w:r>
      <w:r>
        <w:rPr>
          <w:rFonts w:hint="eastAsia"/>
          <w:lang w:val="en-US" w:eastAsia="zh-CN"/>
        </w:rPr>
        <w:t>2</w:t>
      </w:r>
      <w:r>
        <w:rPr>
          <w:rFonts w:hint="eastAsia"/>
          <w:lang w:eastAsia="zh-CN"/>
        </w:rPr>
        <w:t>）</w:t>
      </w:r>
      <w:r>
        <w:rPr>
          <w:rFonts w:hint="eastAsia"/>
          <w:lang w:val="en-US" w:eastAsia="zh-CN"/>
        </w:rPr>
        <w:t>达标</w:t>
      </w:r>
      <w:r>
        <w:rPr>
          <w:rFonts w:hint="eastAsia"/>
        </w:rPr>
        <w:t>排放；</w:t>
      </w:r>
      <w:r>
        <w:rPr>
          <w:rFonts w:hint="eastAsia"/>
          <w:lang w:val="en-US" w:eastAsia="zh-CN"/>
        </w:rPr>
        <w:t>搅拌粉尘、包装粉尘、散装粉尘</w:t>
      </w:r>
      <w:r>
        <w:rPr>
          <w:rFonts w:hint="eastAsia"/>
        </w:rPr>
        <w:t>经集气罩收集后</w:t>
      </w:r>
      <w:r>
        <w:rPr>
          <w:rFonts w:hint="eastAsia"/>
          <w:lang w:val="en-US" w:eastAsia="zh-CN"/>
        </w:rPr>
        <w:t>由</w:t>
      </w:r>
      <w:r>
        <w:rPr>
          <w:rFonts w:hint="eastAsia"/>
        </w:rPr>
        <w:t>布袋除尘器处理后，通过排气筒</w:t>
      </w:r>
      <w:r>
        <w:rPr>
          <w:rFonts w:hint="eastAsia"/>
          <w:lang w:eastAsia="zh-CN"/>
        </w:rPr>
        <w:t>（DA00</w:t>
      </w:r>
      <w:r>
        <w:rPr>
          <w:rFonts w:hint="eastAsia"/>
          <w:lang w:val="en-US" w:eastAsia="zh-CN"/>
        </w:rPr>
        <w:t>3</w:t>
      </w:r>
      <w:r>
        <w:rPr>
          <w:rFonts w:hint="eastAsia"/>
          <w:lang w:eastAsia="zh-CN"/>
        </w:rPr>
        <w:t>）</w:t>
      </w:r>
      <w:r>
        <w:rPr>
          <w:rFonts w:hint="eastAsia"/>
          <w:lang w:val="en-US" w:eastAsia="zh-CN"/>
        </w:rPr>
        <w:t>达标</w:t>
      </w:r>
      <w:r>
        <w:rPr>
          <w:rFonts w:hint="eastAsia"/>
        </w:rPr>
        <w:t>排放</w:t>
      </w:r>
      <w:r>
        <w:rPr>
          <w:rFonts w:hint="eastAsia"/>
          <w:lang w:eastAsia="zh-CN"/>
        </w:rPr>
        <w:t>。</w:t>
      </w:r>
    </w:p>
    <w:p w14:paraId="26A63A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42806E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严格落实各项水污染防治措施。根据“雨污分流、清污分流、分质处理、一水多用”的原则，进一步提高水的回用率，减少新鲜水用量和废水产生量。</w:t>
      </w:r>
      <w:r>
        <w:rPr>
          <w:rFonts w:hint="eastAsia"/>
          <w:lang w:val="en-US" w:eastAsia="zh-CN"/>
        </w:rPr>
        <w:t>生活污水经化粪池预处理后，排入市政污水管网，最终进入锡林浩特市污水处理厂进行深度处理。</w:t>
      </w:r>
    </w:p>
    <w:p w14:paraId="4AAB722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3765F4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通过选用低噪声设备，做好减震装置、消声器，设立隔声罩等综合治理措施，以减少噪声传播和影响范围；加强机械的保养维护，确保良好的运行状态，从而减少噪声产生；加强项目周边绿化，增加植被覆盖，如树木和草坪，以吸收和隔离噪声，确保范围内声环境质量达标。倡导科学管理、文明生产、环保生产，确保噪声污染物达标排放。</w:t>
      </w:r>
    </w:p>
    <w:p w14:paraId="54471D9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123648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加强固体废物处置管理。按照固体废物“资源化、减量化、无害化”处置原则，落实各类固体废物的收集、处置和综合利用措施。项目运营期产生的废机油属于危险废物，暂存于危险废物暂存间</w:t>
      </w:r>
      <w:r>
        <w:rPr>
          <w:rFonts w:hint="eastAsia"/>
          <w:lang w:eastAsia="zh-CN"/>
        </w:rPr>
        <w:t>，</w:t>
      </w:r>
      <w:bookmarkStart w:id="0" w:name="_GoBack"/>
      <w:bookmarkEnd w:id="0"/>
      <w:r>
        <w:rPr>
          <w:rFonts w:hint="eastAsia"/>
        </w:rPr>
        <w:t>应严格按照《中华人民共和国固体废物污染环境防治法》《内蒙古自治区固体废物污染环境防治条例》《危险废物贮存污染控制标准》（GB18597-2023）、《危险废物识别标志设置技术规范》（HJ1276-2022）、《危险废物收集贮存运输技术规范》（HJ2025-2012）等有关要求执行。</w:t>
      </w:r>
    </w:p>
    <w:p w14:paraId="0EA686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1F4B03E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（六）做好</w:t>
      </w:r>
      <w:r>
        <w:rPr>
          <w:rFonts w:hint="eastAsia" w:ascii="楷体" w:hAnsi="楷体" w:eastAsia="楷体" w:cs="楷体"/>
          <w:b/>
          <w:bCs/>
          <w:lang w:val="en-US" w:eastAsia="zh-CN"/>
        </w:rPr>
        <w:t>各防渗区</w:t>
      </w:r>
      <w:r>
        <w:rPr>
          <w:rFonts w:hint="eastAsia" w:ascii="楷体" w:hAnsi="楷体" w:eastAsia="楷体" w:cs="楷体"/>
          <w:b/>
          <w:bCs/>
        </w:rPr>
        <w:t>的分区防渗措施。</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（一）要将环境保护措施纳入初步设计报告并落实环保设施投资概算。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（二）要将环境保护设施建设纳入施工合同，保证环境保护设施建设进度和资金。</w:t>
      </w:r>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锡林郭勒盟生态环境综合行政执法支队对该项目建设期间各项生态环境保护措施落实情况进行监督检查和管理。</w:t>
      </w:r>
    </w:p>
    <w:p w14:paraId="3D8544C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94D7AAA">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630F128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锡林郭勒盟生态环境局</w:t>
      </w:r>
    </w:p>
    <w:p w14:paraId="67CB6CC5">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r>
        <w:rPr>
          <w:rFonts w:hint="eastAsia"/>
        </w:rPr>
        <w:t>2024年</w:t>
      </w:r>
      <w:r>
        <w:rPr>
          <w:rFonts w:hint="eastAsia"/>
          <w:lang w:val="en-US" w:eastAsia="zh-CN"/>
        </w:rPr>
        <w:t>9</w:t>
      </w:r>
      <w:r>
        <w:rPr>
          <w:rFonts w:hint="eastAsia"/>
        </w:rPr>
        <w:t>月</w:t>
      </w:r>
      <w:r>
        <w:rPr>
          <w:rFonts w:hint="eastAsia"/>
          <w:lang w:val="en-US" w:eastAsia="zh-CN"/>
        </w:rPr>
        <w:t>25</w:t>
      </w:r>
      <w:r>
        <w:rPr>
          <w:rFonts w:hint="eastAsia"/>
        </w:rPr>
        <w:t>日</w:t>
      </w:r>
    </w:p>
    <w:p w14:paraId="7DE562CC">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77C9BDD7">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3DC4A2CF">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5BE4EA38">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0C7ED596">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5FEEE5DA">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锡林郭勒盟生态环境局办公室             2024年</w:t>
      </w:r>
      <w:r>
        <w:rPr>
          <w:rFonts w:hint="eastAsia"/>
          <w:sz w:val="28"/>
          <w:szCs w:val="28"/>
          <w:lang w:val="en-US" w:eastAsia="zh-CN"/>
        </w:rPr>
        <w:t>9</w:t>
      </w:r>
      <w:r>
        <w:rPr>
          <w:rFonts w:hint="eastAsia"/>
          <w:sz w:val="28"/>
          <w:szCs w:val="28"/>
        </w:rPr>
        <w:t>月</w:t>
      </w:r>
      <w:r>
        <w:rPr>
          <w:rFonts w:hint="eastAsia"/>
          <w:sz w:val="28"/>
          <w:szCs w:val="28"/>
          <w:lang w:val="en-US" w:eastAsia="zh-CN"/>
        </w:rPr>
        <w:t>25</w:t>
      </w:r>
      <w:r>
        <w:rPr>
          <w:rFonts w:hint="eastAsia"/>
          <w:sz w:val="28"/>
          <w:szCs w:val="28"/>
        </w:rPr>
        <w:t>日印发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00000000"/>
    <w:rsid w:val="017350FB"/>
    <w:rsid w:val="01972837"/>
    <w:rsid w:val="02313F99"/>
    <w:rsid w:val="02F31FD9"/>
    <w:rsid w:val="04565F0C"/>
    <w:rsid w:val="06A709CA"/>
    <w:rsid w:val="06F747D9"/>
    <w:rsid w:val="09AC4ECD"/>
    <w:rsid w:val="0AC8263F"/>
    <w:rsid w:val="0D756ED0"/>
    <w:rsid w:val="0E4929AB"/>
    <w:rsid w:val="0F684E4E"/>
    <w:rsid w:val="142B6BEC"/>
    <w:rsid w:val="17B85C2A"/>
    <w:rsid w:val="17C476FF"/>
    <w:rsid w:val="18BA4999"/>
    <w:rsid w:val="19B62042"/>
    <w:rsid w:val="1B2B5375"/>
    <w:rsid w:val="1C6B38EC"/>
    <w:rsid w:val="1CEB326A"/>
    <w:rsid w:val="1D71334C"/>
    <w:rsid w:val="1E0A2C36"/>
    <w:rsid w:val="1E223C41"/>
    <w:rsid w:val="1E4116A8"/>
    <w:rsid w:val="200D03CB"/>
    <w:rsid w:val="20336CE1"/>
    <w:rsid w:val="20E944E0"/>
    <w:rsid w:val="22AE0EB4"/>
    <w:rsid w:val="22EC5646"/>
    <w:rsid w:val="237506FB"/>
    <w:rsid w:val="24CC2727"/>
    <w:rsid w:val="25105990"/>
    <w:rsid w:val="25B80281"/>
    <w:rsid w:val="265175A7"/>
    <w:rsid w:val="272C0399"/>
    <w:rsid w:val="27386837"/>
    <w:rsid w:val="294E3724"/>
    <w:rsid w:val="29A053DC"/>
    <w:rsid w:val="2ACD29D0"/>
    <w:rsid w:val="2AD74E2E"/>
    <w:rsid w:val="2B0269A3"/>
    <w:rsid w:val="2D185661"/>
    <w:rsid w:val="2D654973"/>
    <w:rsid w:val="2E70730F"/>
    <w:rsid w:val="2EBD7A3C"/>
    <w:rsid w:val="3179422E"/>
    <w:rsid w:val="32560617"/>
    <w:rsid w:val="36A30098"/>
    <w:rsid w:val="36FA6F28"/>
    <w:rsid w:val="370339F0"/>
    <w:rsid w:val="37C823FE"/>
    <w:rsid w:val="383B5237"/>
    <w:rsid w:val="3A1D0633"/>
    <w:rsid w:val="3CFC1E6C"/>
    <w:rsid w:val="3D5B369C"/>
    <w:rsid w:val="3D651D55"/>
    <w:rsid w:val="3FDF4CAD"/>
    <w:rsid w:val="402D0ECF"/>
    <w:rsid w:val="41590791"/>
    <w:rsid w:val="42DD4FD8"/>
    <w:rsid w:val="435E53D2"/>
    <w:rsid w:val="448F3867"/>
    <w:rsid w:val="44962EB9"/>
    <w:rsid w:val="473E73D3"/>
    <w:rsid w:val="48A562CB"/>
    <w:rsid w:val="49C84105"/>
    <w:rsid w:val="4A111CB3"/>
    <w:rsid w:val="4A3F2651"/>
    <w:rsid w:val="4B6C6F7C"/>
    <w:rsid w:val="4BAD3BC3"/>
    <w:rsid w:val="4C1F4975"/>
    <w:rsid w:val="4C2B51F3"/>
    <w:rsid w:val="4C926232"/>
    <w:rsid w:val="4D0F38CF"/>
    <w:rsid w:val="4F260926"/>
    <w:rsid w:val="4FBC0F82"/>
    <w:rsid w:val="4FFB301B"/>
    <w:rsid w:val="50D47DA5"/>
    <w:rsid w:val="52307478"/>
    <w:rsid w:val="52CC2508"/>
    <w:rsid w:val="55983288"/>
    <w:rsid w:val="56157207"/>
    <w:rsid w:val="57DE1C43"/>
    <w:rsid w:val="57ED7CDD"/>
    <w:rsid w:val="58807A14"/>
    <w:rsid w:val="594924D9"/>
    <w:rsid w:val="5C3A6E47"/>
    <w:rsid w:val="5D4F6922"/>
    <w:rsid w:val="5DCA244C"/>
    <w:rsid w:val="5E18686B"/>
    <w:rsid w:val="5EAE2BA6"/>
    <w:rsid w:val="5FB25DFC"/>
    <w:rsid w:val="651D1811"/>
    <w:rsid w:val="65C50E3A"/>
    <w:rsid w:val="675D6DC0"/>
    <w:rsid w:val="67B8077F"/>
    <w:rsid w:val="67D57A24"/>
    <w:rsid w:val="6A103F70"/>
    <w:rsid w:val="6B4001B5"/>
    <w:rsid w:val="6D4025A3"/>
    <w:rsid w:val="6FEF5D43"/>
    <w:rsid w:val="717F290D"/>
    <w:rsid w:val="73F77193"/>
    <w:rsid w:val="74C44B0A"/>
    <w:rsid w:val="78577A3D"/>
    <w:rsid w:val="799A618E"/>
    <w:rsid w:val="7C5E424F"/>
    <w:rsid w:val="7D7D0332"/>
    <w:rsid w:val="7E3736CB"/>
    <w:rsid w:val="7F052E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1459</Words>
  <Characters>1528</Characters>
  <Lines>0</Lines>
  <Paragraphs>0</Paragraphs>
  <TotalTime>4</TotalTime>
  <ScaleCrop>false</ScaleCrop>
  <LinksUpToDate>false</LinksUpToDate>
  <CharactersWithSpaces>1541</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WPS_1712737004</cp:lastModifiedBy>
  <dcterms:modified xsi:type="dcterms:W3CDTF">2024-09-25T01:32:55Z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F2272C73ADBF40BA9F461E5581216794</vt:lpwstr>
  </property>
</Properties>
</file>