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22</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16564CE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关于中国石油天然气股份有限公司</w:t>
      </w:r>
    </w:p>
    <w:p w14:paraId="1B17C4D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内蒙古锡林郭勒销售分公司锡林浩特油库</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危废暂存间建设项目环境影响报告表的批复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中国石油天然气股份有限公司内蒙古锡林郭勒销售分公司锡林浩特油库：</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你单位报送的《中国石油天然气股份有限公司内蒙古锡林郭勒销售分公司锡林浩特油库危废暂存间建设项目环境影响报告表》已收悉。经研究，现批复如下：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0D0FC6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中国石油天然气股份有限公司内蒙古锡林郭勒销售分公司锡林浩特油库危废暂存间建设项目位于锡林浩特市巴彦查干街道办事处火车站西1.5公里宏文锗业南侧现有油库院内，</w:t>
      </w:r>
      <w:r>
        <w:rPr>
          <w:rFonts w:hint="eastAsia"/>
          <w:lang w:val="en-US" w:eastAsia="zh-CN"/>
        </w:rPr>
        <w:t>项目</w:t>
      </w:r>
      <w:r>
        <w:rPr>
          <w:rFonts w:hint="eastAsia"/>
        </w:rPr>
        <w:t>新建钢结构</w:t>
      </w:r>
      <w:r>
        <w:rPr>
          <w:rFonts w:hint="eastAsia"/>
          <w:lang w:val="en-US" w:eastAsia="zh-CN"/>
        </w:rPr>
        <w:t>危险废物</w:t>
      </w:r>
      <w:r>
        <w:rPr>
          <w:rFonts w:hint="eastAsia"/>
        </w:rPr>
        <w:t>暂存间1座（占地面积10</w:t>
      </w:r>
      <w:r>
        <w:rPr>
          <w:rFonts w:hint="eastAsia"/>
          <w:lang w:val="en-US" w:eastAsia="zh-CN"/>
        </w:rPr>
        <w:t>平方米</w:t>
      </w:r>
      <w:r>
        <w:rPr>
          <w:rFonts w:hint="eastAsia"/>
        </w:rPr>
        <w:t>），用于</w:t>
      </w:r>
      <w:r>
        <w:rPr>
          <w:rFonts w:hint="eastAsia"/>
          <w:lang w:val="en-US" w:eastAsia="zh-CN"/>
        </w:rPr>
        <w:t>贮存</w:t>
      </w:r>
      <w:r>
        <w:rPr>
          <w:rFonts w:hint="eastAsia"/>
        </w:rPr>
        <w:t>废矿物油、废含油包装物及沾染物。项目总投资67.7万元，</w:t>
      </w:r>
      <w:r>
        <w:rPr>
          <w:rFonts w:hint="eastAsia"/>
          <w:lang w:val="en-US" w:eastAsia="zh-CN"/>
        </w:rPr>
        <w:t>全部为环保投资</w:t>
      </w:r>
      <w:r>
        <w:rPr>
          <w:rFonts w:hint="eastAsia"/>
        </w:rPr>
        <w:t>。</w:t>
      </w:r>
    </w:p>
    <w:p w14:paraId="32E42D6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w:t>
      </w:r>
      <w:r>
        <w:rPr>
          <w:rFonts w:hint="eastAsia"/>
          <w:highlight w:val="none"/>
        </w:rPr>
        <w:t>调整指导目录（2024年本）》，</w:t>
      </w:r>
      <w:r>
        <w:rPr>
          <w:rFonts w:hint="eastAsia"/>
          <w:color w:val="auto"/>
          <w:highlight w:val="none"/>
        </w:rPr>
        <w:t>该项目属于</w:t>
      </w:r>
      <w:r>
        <w:rPr>
          <w:rFonts w:hint="eastAsia"/>
          <w:color w:val="auto"/>
          <w:highlight w:val="none"/>
          <w:lang w:val="en-US" w:eastAsia="zh-CN"/>
        </w:rPr>
        <w:t>允许</w:t>
      </w:r>
      <w:r>
        <w:rPr>
          <w:rFonts w:hint="eastAsia"/>
          <w:color w:val="auto"/>
          <w:highlight w:val="none"/>
        </w:rPr>
        <w:t>类项目。</w:t>
      </w:r>
      <w:r>
        <w:rPr>
          <w:rFonts w:hint="eastAsia"/>
          <w:highlight w:val="none"/>
        </w:rPr>
        <w:t>根据《</w:t>
      </w:r>
      <w:r>
        <w:rPr>
          <w:rFonts w:hint="eastAsia"/>
        </w:rPr>
        <w:t>锡林郭勒盟生态环境准入清单》，项目位于</w:t>
      </w:r>
      <w:r>
        <w:rPr>
          <w:rFonts w:hint="eastAsia"/>
          <w:lang w:eastAsia="zh-CN"/>
        </w:rPr>
        <w:t>“</w:t>
      </w:r>
      <w:r>
        <w:rPr>
          <w:rFonts w:hint="eastAsia"/>
          <w:highlight w:val="none"/>
        </w:rPr>
        <w:t>锡林浩特市城镇开发边界</w:t>
      </w:r>
      <w:r>
        <w:rPr>
          <w:rFonts w:hint="eastAsia"/>
          <w:highlight w:val="none"/>
          <w:lang w:eastAsia="zh-CN"/>
        </w:rPr>
        <w:t>（ZH15250220001）</w:t>
      </w:r>
      <w:r>
        <w:rPr>
          <w:rFonts w:hint="eastAsia"/>
          <w:highlight w:val="none"/>
          <w:lang w:val="en-US" w:eastAsia="zh-CN"/>
        </w:rPr>
        <w:t>/</w:t>
      </w:r>
      <w:r>
        <w:rPr>
          <w:rFonts w:hint="eastAsia"/>
          <w:highlight w:val="none"/>
        </w:rPr>
        <w:t>重点管控单元”，建设运营应严格执行所属单元管控要求。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highlight w:val="yellow"/>
          <w:lang w:val="en-US" w:eastAsia="zh-CN"/>
        </w:rPr>
      </w:pPr>
      <w:r>
        <w:rPr>
          <w:rFonts w:hint="eastAsia"/>
        </w:rPr>
        <w:t>严格落实各项大气污染防治措施。</w:t>
      </w:r>
      <w:r>
        <w:rPr>
          <w:rFonts w:hint="eastAsia"/>
          <w:lang w:val="en-US" w:eastAsia="zh-CN"/>
        </w:rPr>
        <w:t>项目运营期产生的废矿物油及含油废物须采用密闭桶装贮存，危险废物暂存间设置活性炭吸附装置（效率≥60%），确保非甲烷总烃等无组织废气达标排放。持续推进挥发性有机物治理工程设施建设，提高处理效率，确保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严格落实各项水污染防治措施。根据“雨污分流、清污分流、分质处理、一水多用”的原则，进一步提高水的回用率，减少新鲜水用量和废水产生量。</w:t>
      </w:r>
      <w:r>
        <w:rPr>
          <w:rFonts w:hint="eastAsia"/>
          <w:lang w:val="en-US" w:eastAsia="zh-CN"/>
        </w:rPr>
        <w:t>项目不新增劳动定员，无生活污水产生。</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严格落实噪声防治措施。加强</w:t>
      </w:r>
      <w:r>
        <w:rPr>
          <w:rFonts w:hint="eastAsia"/>
          <w:lang w:val="en-US" w:eastAsia="zh-CN"/>
        </w:rPr>
        <w:t>运输车辆</w:t>
      </w:r>
      <w:r>
        <w:rPr>
          <w:rFonts w:hint="eastAsia"/>
        </w:rPr>
        <w:t>的保养维护，确保良好的运行状态，从而减少噪声产生</w:t>
      </w:r>
      <w:r>
        <w:rPr>
          <w:rFonts w:hint="eastAsia"/>
          <w:lang w:eastAsia="zh-CN"/>
        </w:rPr>
        <w:t>；</w:t>
      </w:r>
      <w:r>
        <w:rPr>
          <w:rFonts w:hint="eastAsia"/>
        </w:rPr>
        <w:t>倡导科学管理、文明生产、环保生产，因地制宜地制定有效临时降噪措施</w:t>
      </w:r>
      <w:r>
        <w:rPr>
          <w:rFonts w:hint="eastAsia"/>
          <w:lang w:eastAsia="zh-CN"/>
        </w:rPr>
        <w:t>，</w:t>
      </w:r>
      <w:r>
        <w:rPr>
          <w:rFonts w:hint="eastAsia"/>
        </w:rPr>
        <w:t>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加强固体废物处置管理。按照固体废物“资源化、减量化、无害化”处置原则，落实各类固体废物的收集、处置和综合利用措施。事故含</w:t>
      </w:r>
      <w:r>
        <w:rPr>
          <w:rFonts w:hint="eastAsia"/>
          <w:highlight w:val="none"/>
        </w:rPr>
        <w:t>油废水经隔油池处理后，作为</w:t>
      </w:r>
      <w:r>
        <w:rPr>
          <w:rFonts w:hint="eastAsia"/>
          <w:highlight w:val="none"/>
          <w:lang w:val="en-US" w:eastAsia="zh-CN"/>
        </w:rPr>
        <w:t>危险废物</w:t>
      </w:r>
      <w:r>
        <w:rPr>
          <w:rFonts w:hint="eastAsia"/>
          <w:highlight w:val="none"/>
        </w:rPr>
        <w:t>委托有资质单位进行处置</w:t>
      </w:r>
      <w:r>
        <w:rPr>
          <w:rFonts w:hint="eastAsia"/>
          <w:highlight w:val="none"/>
          <w:lang w:eastAsia="zh-CN"/>
        </w:rPr>
        <w:t>；</w:t>
      </w:r>
      <w:r>
        <w:rPr>
          <w:rFonts w:hint="eastAsia"/>
          <w:highlight w:val="none"/>
        </w:rPr>
        <w:t>废活性炭</w:t>
      </w:r>
      <w:r>
        <w:rPr>
          <w:rFonts w:hint="eastAsia"/>
          <w:highlight w:val="none"/>
          <w:lang w:val="en-US" w:eastAsia="zh-CN"/>
        </w:rPr>
        <w:t>定期进行更换，</w:t>
      </w:r>
      <w:r>
        <w:rPr>
          <w:rFonts w:hint="eastAsia"/>
          <w:highlight w:val="none"/>
        </w:rPr>
        <w:t>更换后由有资质单位进行处置</w:t>
      </w:r>
      <w:r>
        <w:rPr>
          <w:rFonts w:hint="eastAsia"/>
          <w:highlight w:val="none"/>
          <w:lang w:eastAsia="zh-CN"/>
        </w:rPr>
        <w:t>，不在厂区内贮存；运营期产生的废矿物油、废含油包装物及沾染物均属于危险废物，分区分类暂存于危险废物暂存间，</w:t>
      </w:r>
      <w:r>
        <w:rPr>
          <w:rFonts w:hint="eastAsia"/>
          <w:highlight w:val="none"/>
        </w:rPr>
        <w:t>危险废物暂存及处置应严格按照《中华人民共和国固体废物污染</w:t>
      </w:r>
      <w:r>
        <w:rPr>
          <w:rFonts w:hint="eastAsia"/>
        </w:rPr>
        <w:t>环境防治法》《内蒙古自治区固体废物污染环境防治条例》《危险废物贮存污染控制标准》（GB18597-2023）、《危险废物识别标志设置技术规范》（HJ1276-2022）、《危险废物收集贮存运输技术规范》（HJ2025-2012）等有关要求执行。</w:t>
      </w:r>
    </w:p>
    <w:p w14:paraId="5737EAF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（六）做好各防渗区的防渗工作。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w:t>
      </w:r>
      <w:r>
        <w:rPr>
          <w:rFonts w:hint="eastAsia"/>
          <w:lang w:eastAsia="zh-CN"/>
        </w:rPr>
        <w:t>资</w:t>
      </w:r>
      <w:r>
        <w:rPr>
          <w:rFonts w:hint="eastAsia"/>
        </w:rPr>
        <w:t>金</w:t>
      </w:r>
      <w:r>
        <w:rPr>
          <w:rFonts w:hint="eastAsia"/>
          <w:lang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2025年9</w:t>
      </w:r>
      <w:bookmarkStart w:id="0" w:name="_GoBack"/>
      <w:bookmarkEnd w:id="0"/>
      <w:r>
        <w:rPr>
          <w:rFonts w:hint="eastAsia"/>
          <w:lang w:val="en-US" w:eastAsia="zh-CN"/>
        </w:rPr>
        <w:t>月4日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BFB4F0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8CE590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E71F9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2E562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2025年9月4日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107D23"/>
    <w:rsid w:val="008E2A0E"/>
    <w:rsid w:val="017350FB"/>
    <w:rsid w:val="01C012ED"/>
    <w:rsid w:val="02313F99"/>
    <w:rsid w:val="02380E08"/>
    <w:rsid w:val="02505281"/>
    <w:rsid w:val="02F31FD9"/>
    <w:rsid w:val="030D0562"/>
    <w:rsid w:val="03A7308B"/>
    <w:rsid w:val="04565F0C"/>
    <w:rsid w:val="047906B4"/>
    <w:rsid w:val="048B5BE2"/>
    <w:rsid w:val="056F72B2"/>
    <w:rsid w:val="05E800DE"/>
    <w:rsid w:val="06A709CA"/>
    <w:rsid w:val="06F747D9"/>
    <w:rsid w:val="07407CDF"/>
    <w:rsid w:val="074D5C69"/>
    <w:rsid w:val="0819123D"/>
    <w:rsid w:val="09AC4ECD"/>
    <w:rsid w:val="0B506547"/>
    <w:rsid w:val="0C057014"/>
    <w:rsid w:val="0C761BF9"/>
    <w:rsid w:val="0CB61617"/>
    <w:rsid w:val="0D365943"/>
    <w:rsid w:val="0D756ED0"/>
    <w:rsid w:val="0DB735A4"/>
    <w:rsid w:val="0DD8176C"/>
    <w:rsid w:val="0DFB5D03"/>
    <w:rsid w:val="0E0301EB"/>
    <w:rsid w:val="0E4929AB"/>
    <w:rsid w:val="0EC8358F"/>
    <w:rsid w:val="0F6628F6"/>
    <w:rsid w:val="0F684E4E"/>
    <w:rsid w:val="10C76C75"/>
    <w:rsid w:val="10FD3220"/>
    <w:rsid w:val="113413B0"/>
    <w:rsid w:val="120B303E"/>
    <w:rsid w:val="13C47604"/>
    <w:rsid w:val="14151024"/>
    <w:rsid w:val="142B6BEC"/>
    <w:rsid w:val="1486051A"/>
    <w:rsid w:val="16645E6C"/>
    <w:rsid w:val="16DE2E67"/>
    <w:rsid w:val="16E276A1"/>
    <w:rsid w:val="17B85C2A"/>
    <w:rsid w:val="17C476FF"/>
    <w:rsid w:val="1820443C"/>
    <w:rsid w:val="18BA4999"/>
    <w:rsid w:val="1917525C"/>
    <w:rsid w:val="195F581C"/>
    <w:rsid w:val="19B62042"/>
    <w:rsid w:val="1A6848EC"/>
    <w:rsid w:val="1A8B5FAA"/>
    <w:rsid w:val="1ACF4D8D"/>
    <w:rsid w:val="1B1B6AA2"/>
    <w:rsid w:val="1B2B5375"/>
    <w:rsid w:val="1B6C00C4"/>
    <w:rsid w:val="1C191C7C"/>
    <w:rsid w:val="1C6B38EC"/>
    <w:rsid w:val="1C810BEC"/>
    <w:rsid w:val="1CBC1555"/>
    <w:rsid w:val="1CDC36FC"/>
    <w:rsid w:val="1CDE296E"/>
    <w:rsid w:val="1CE472D0"/>
    <w:rsid w:val="1CEB326A"/>
    <w:rsid w:val="1D71334C"/>
    <w:rsid w:val="1DD42D4F"/>
    <w:rsid w:val="1DD548E1"/>
    <w:rsid w:val="1DDE4F94"/>
    <w:rsid w:val="1DE57CB9"/>
    <w:rsid w:val="1EEB3D1B"/>
    <w:rsid w:val="1EEB7551"/>
    <w:rsid w:val="1F187782"/>
    <w:rsid w:val="1F2D56A1"/>
    <w:rsid w:val="1FEE1AC6"/>
    <w:rsid w:val="200D03CB"/>
    <w:rsid w:val="202A615B"/>
    <w:rsid w:val="20336CE1"/>
    <w:rsid w:val="20E944E0"/>
    <w:rsid w:val="21705A98"/>
    <w:rsid w:val="21B06E88"/>
    <w:rsid w:val="22197924"/>
    <w:rsid w:val="22A55C69"/>
    <w:rsid w:val="22EC5646"/>
    <w:rsid w:val="22ED07D6"/>
    <w:rsid w:val="238A4EBD"/>
    <w:rsid w:val="24B85AC3"/>
    <w:rsid w:val="24C52EC8"/>
    <w:rsid w:val="24CC2727"/>
    <w:rsid w:val="24E40586"/>
    <w:rsid w:val="24FD755C"/>
    <w:rsid w:val="25105990"/>
    <w:rsid w:val="256A0B3D"/>
    <w:rsid w:val="265175A7"/>
    <w:rsid w:val="268418C0"/>
    <w:rsid w:val="27172CD3"/>
    <w:rsid w:val="272C0399"/>
    <w:rsid w:val="27386837"/>
    <w:rsid w:val="276500BD"/>
    <w:rsid w:val="289E5635"/>
    <w:rsid w:val="28DD6492"/>
    <w:rsid w:val="298D1A91"/>
    <w:rsid w:val="29A053DC"/>
    <w:rsid w:val="29A9603F"/>
    <w:rsid w:val="2A3058F9"/>
    <w:rsid w:val="2A346916"/>
    <w:rsid w:val="2A5833C3"/>
    <w:rsid w:val="2AD74E2E"/>
    <w:rsid w:val="2B0269A3"/>
    <w:rsid w:val="2B051220"/>
    <w:rsid w:val="2B7500B4"/>
    <w:rsid w:val="2C1D6E5D"/>
    <w:rsid w:val="2D185661"/>
    <w:rsid w:val="2D654973"/>
    <w:rsid w:val="2E70730F"/>
    <w:rsid w:val="2EBD7A3C"/>
    <w:rsid w:val="2EC22E44"/>
    <w:rsid w:val="2F23005A"/>
    <w:rsid w:val="2F3E4FAD"/>
    <w:rsid w:val="2FEB6D20"/>
    <w:rsid w:val="3025488D"/>
    <w:rsid w:val="30CA5B14"/>
    <w:rsid w:val="311C0372"/>
    <w:rsid w:val="312276EF"/>
    <w:rsid w:val="31396A7E"/>
    <w:rsid w:val="31460E11"/>
    <w:rsid w:val="31615451"/>
    <w:rsid w:val="3179422E"/>
    <w:rsid w:val="31846BD8"/>
    <w:rsid w:val="32560617"/>
    <w:rsid w:val="32AF31AF"/>
    <w:rsid w:val="33D82705"/>
    <w:rsid w:val="348A3C65"/>
    <w:rsid w:val="35C67F79"/>
    <w:rsid w:val="35C948C7"/>
    <w:rsid w:val="35E56568"/>
    <w:rsid w:val="36A30098"/>
    <w:rsid w:val="36FA6F28"/>
    <w:rsid w:val="370339F0"/>
    <w:rsid w:val="3727621C"/>
    <w:rsid w:val="37C823FE"/>
    <w:rsid w:val="380B3B4E"/>
    <w:rsid w:val="38F54B56"/>
    <w:rsid w:val="39877913"/>
    <w:rsid w:val="39D06507"/>
    <w:rsid w:val="3A1D0633"/>
    <w:rsid w:val="3A7F4DBA"/>
    <w:rsid w:val="3B4A51A8"/>
    <w:rsid w:val="3C1674D0"/>
    <w:rsid w:val="3C2D6FA3"/>
    <w:rsid w:val="3C547AC7"/>
    <w:rsid w:val="3C7A51A9"/>
    <w:rsid w:val="3CFC1E6C"/>
    <w:rsid w:val="3D180369"/>
    <w:rsid w:val="3D406863"/>
    <w:rsid w:val="3D5B369C"/>
    <w:rsid w:val="3D651D55"/>
    <w:rsid w:val="3DB03A35"/>
    <w:rsid w:val="3DE60791"/>
    <w:rsid w:val="3E2162DA"/>
    <w:rsid w:val="3F0C1354"/>
    <w:rsid w:val="3FDF4CAD"/>
    <w:rsid w:val="402D0ECF"/>
    <w:rsid w:val="4086373C"/>
    <w:rsid w:val="40B72674"/>
    <w:rsid w:val="40CB0B39"/>
    <w:rsid w:val="41590791"/>
    <w:rsid w:val="4185518C"/>
    <w:rsid w:val="41AD1BAE"/>
    <w:rsid w:val="41B61C9F"/>
    <w:rsid w:val="41FF4F3E"/>
    <w:rsid w:val="42DD4FD8"/>
    <w:rsid w:val="42EE2EEE"/>
    <w:rsid w:val="435E53D2"/>
    <w:rsid w:val="43916338"/>
    <w:rsid w:val="43E947BE"/>
    <w:rsid w:val="44534DE1"/>
    <w:rsid w:val="448F3867"/>
    <w:rsid w:val="44962EB9"/>
    <w:rsid w:val="455E3D2A"/>
    <w:rsid w:val="45673B36"/>
    <w:rsid w:val="45AC7E7F"/>
    <w:rsid w:val="46C040A0"/>
    <w:rsid w:val="46CC756B"/>
    <w:rsid w:val="46F24AE2"/>
    <w:rsid w:val="47173530"/>
    <w:rsid w:val="472D3C48"/>
    <w:rsid w:val="47864444"/>
    <w:rsid w:val="481B7AFF"/>
    <w:rsid w:val="493B1763"/>
    <w:rsid w:val="4954779C"/>
    <w:rsid w:val="49C84105"/>
    <w:rsid w:val="4A111CB3"/>
    <w:rsid w:val="4A3F2651"/>
    <w:rsid w:val="4A6203A8"/>
    <w:rsid w:val="4B047772"/>
    <w:rsid w:val="4B0715AA"/>
    <w:rsid w:val="4B0D769D"/>
    <w:rsid w:val="4B57340C"/>
    <w:rsid w:val="4B6C6F7C"/>
    <w:rsid w:val="4B890B2B"/>
    <w:rsid w:val="4B9814B2"/>
    <w:rsid w:val="4BAB52EA"/>
    <w:rsid w:val="4BAD3BC3"/>
    <w:rsid w:val="4C1F4975"/>
    <w:rsid w:val="4C2B51F3"/>
    <w:rsid w:val="4C926232"/>
    <w:rsid w:val="4CD26D0B"/>
    <w:rsid w:val="4D007DBC"/>
    <w:rsid w:val="4D0F38CF"/>
    <w:rsid w:val="4D123EA4"/>
    <w:rsid w:val="4D9A7FE1"/>
    <w:rsid w:val="4D9E2A9F"/>
    <w:rsid w:val="4E097E94"/>
    <w:rsid w:val="4E8559DE"/>
    <w:rsid w:val="4EFB083B"/>
    <w:rsid w:val="4F260926"/>
    <w:rsid w:val="4FBC0F82"/>
    <w:rsid w:val="4FFB301B"/>
    <w:rsid w:val="50D47DA5"/>
    <w:rsid w:val="51CB2E5E"/>
    <w:rsid w:val="51FF4AE6"/>
    <w:rsid w:val="52307478"/>
    <w:rsid w:val="538C3DBD"/>
    <w:rsid w:val="53ED479A"/>
    <w:rsid w:val="54277D4F"/>
    <w:rsid w:val="54505185"/>
    <w:rsid w:val="547D0BE8"/>
    <w:rsid w:val="55983288"/>
    <w:rsid w:val="56063A10"/>
    <w:rsid w:val="56157207"/>
    <w:rsid w:val="570375C9"/>
    <w:rsid w:val="57DE1C43"/>
    <w:rsid w:val="57ED7CDD"/>
    <w:rsid w:val="58197E1A"/>
    <w:rsid w:val="585B3B3E"/>
    <w:rsid w:val="58807A14"/>
    <w:rsid w:val="594924D9"/>
    <w:rsid w:val="5A5A6003"/>
    <w:rsid w:val="5A6E575B"/>
    <w:rsid w:val="5AE30668"/>
    <w:rsid w:val="5B2B4256"/>
    <w:rsid w:val="5B5E2F0C"/>
    <w:rsid w:val="5C3A6E47"/>
    <w:rsid w:val="5C7C63A1"/>
    <w:rsid w:val="5D4F6922"/>
    <w:rsid w:val="5DCA244C"/>
    <w:rsid w:val="5EA52572"/>
    <w:rsid w:val="5EAE2BA6"/>
    <w:rsid w:val="5F5D0AF7"/>
    <w:rsid w:val="5FB25DFC"/>
    <w:rsid w:val="600850D5"/>
    <w:rsid w:val="604C0EF7"/>
    <w:rsid w:val="60A56859"/>
    <w:rsid w:val="60E2116F"/>
    <w:rsid w:val="60FA5EB0"/>
    <w:rsid w:val="614918DA"/>
    <w:rsid w:val="618C2F57"/>
    <w:rsid w:val="62222F3A"/>
    <w:rsid w:val="628306A0"/>
    <w:rsid w:val="63E12AF6"/>
    <w:rsid w:val="651D1811"/>
    <w:rsid w:val="653A1F3B"/>
    <w:rsid w:val="65C50E3A"/>
    <w:rsid w:val="65FA3636"/>
    <w:rsid w:val="669F5C44"/>
    <w:rsid w:val="672A7AB8"/>
    <w:rsid w:val="675D6DC0"/>
    <w:rsid w:val="67B8077F"/>
    <w:rsid w:val="67D57A24"/>
    <w:rsid w:val="67D6379C"/>
    <w:rsid w:val="67E71F3C"/>
    <w:rsid w:val="67FA392E"/>
    <w:rsid w:val="68623D98"/>
    <w:rsid w:val="689A40B9"/>
    <w:rsid w:val="68EE1288"/>
    <w:rsid w:val="69333522"/>
    <w:rsid w:val="694251E2"/>
    <w:rsid w:val="69DC51A4"/>
    <w:rsid w:val="6A103F70"/>
    <w:rsid w:val="6A884BFC"/>
    <w:rsid w:val="6B254399"/>
    <w:rsid w:val="6B4001B5"/>
    <w:rsid w:val="6C337F2A"/>
    <w:rsid w:val="6D0C15C3"/>
    <w:rsid w:val="6D4025A3"/>
    <w:rsid w:val="6D605AE9"/>
    <w:rsid w:val="6F2F7149"/>
    <w:rsid w:val="6FD66C1A"/>
    <w:rsid w:val="6FEF5D43"/>
    <w:rsid w:val="710812D5"/>
    <w:rsid w:val="7214383E"/>
    <w:rsid w:val="72381204"/>
    <w:rsid w:val="73DF154D"/>
    <w:rsid w:val="73F77193"/>
    <w:rsid w:val="74C44B0A"/>
    <w:rsid w:val="75FE6299"/>
    <w:rsid w:val="765344D6"/>
    <w:rsid w:val="7677439C"/>
    <w:rsid w:val="76C40854"/>
    <w:rsid w:val="773B448B"/>
    <w:rsid w:val="77AF1B9B"/>
    <w:rsid w:val="781A3512"/>
    <w:rsid w:val="78255DA7"/>
    <w:rsid w:val="78B04D31"/>
    <w:rsid w:val="797846B3"/>
    <w:rsid w:val="799A618E"/>
    <w:rsid w:val="79D435A8"/>
    <w:rsid w:val="7A73769A"/>
    <w:rsid w:val="7ABD0F17"/>
    <w:rsid w:val="7AEE530B"/>
    <w:rsid w:val="7BF34CC8"/>
    <w:rsid w:val="7C0400B6"/>
    <w:rsid w:val="7CAB4D9F"/>
    <w:rsid w:val="7CD12A58"/>
    <w:rsid w:val="7D7D0332"/>
    <w:rsid w:val="7E3736CB"/>
    <w:rsid w:val="7E5D1143"/>
    <w:rsid w:val="7EA30F65"/>
    <w:rsid w:val="7F052E8D"/>
    <w:rsid w:val="7F2A250B"/>
    <w:rsid w:val="7FD66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1359</Words>
  <Characters>1423</Characters>
  <Lines>0</Lines>
  <Paragraphs>0</Paragraphs>
  <TotalTime>3</TotalTime>
  <ScaleCrop>false</ScaleCrop>
  <LinksUpToDate>false</LinksUpToDate>
  <CharactersWithSpaces>1432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2025-09-04T02:10:52Z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