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9C0EB">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bookmarkStart w:id="0" w:name="_Hlk124747957"/>
    </w:p>
    <w:p w14:paraId="40286FA1">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4F5E4F9D">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592C20E3">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09474387">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57598793">
      <w:pPr>
        <w:pStyle w:val="27"/>
        <w:keepNext w:val="0"/>
        <w:keepLines w:val="0"/>
        <w:pageBreakBefore w:val="0"/>
        <w:kinsoku/>
        <w:wordWrap/>
        <w:overflowPunct/>
        <w:topLinePunct w:val="0"/>
        <w:bidi w:val="0"/>
        <w:spacing w:line="560" w:lineRule="exact"/>
        <w:ind w:left="0" w:leftChars="0" w:firstLine="0" w:firstLineChars="0"/>
        <w:rPr>
          <w:rFonts w:hint="eastAsia"/>
          <w:sz w:val="32"/>
          <w:szCs w:val="32"/>
          <w:highlight w:val="yellow"/>
        </w:rPr>
      </w:pPr>
    </w:p>
    <w:p w14:paraId="3B38FC04">
      <w:pPr>
        <w:keepNext w:val="0"/>
        <w:keepLines w:val="0"/>
        <w:pageBreakBefore w:val="0"/>
        <w:kinsoku/>
        <w:wordWrap/>
        <w:overflowPunct/>
        <w:topLinePunct w:val="0"/>
        <w:bidi w:val="0"/>
        <w:snapToGrid w:val="0"/>
        <w:spacing w:line="560" w:lineRule="exact"/>
        <w:ind w:left="0" w:leftChars="0" w:firstLine="0" w:firstLineChars="0"/>
        <w:jc w:val="left"/>
        <w:rPr>
          <w:rFonts w:hint="eastAsia"/>
          <w:color w:val="auto"/>
          <w:sz w:val="32"/>
          <w:szCs w:val="32"/>
        </w:rPr>
      </w:pPr>
    </w:p>
    <w:p w14:paraId="5AA4DFF1">
      <w:pPr>
        <w:autoSpaceDE w:val="0"/>
        <w:autoSpaceDN w:val="0"/>
        <w:adjustRightInd w:val="0"/>
        <w:snapToGrid w:val="0"/>
        <w:spacing w:line="560" w:lineRule="exact"/>
        <w:jc w:val="center"/>
        <w:rPr>
          <w:rFonts w:hint="eastAsia" w:ascii="仿宋_GB2312" w:hAnsi="Times New Roman" w:eastAsia="仿宋_GB2312" w:cs="Arial"/>
          <w:color w:val="auto"/>
          <w:sz w:val="32"/>
          <w:szCs w:val="32"/>
          <w:highlight w:val="none"/>
          <w:lang w:bidi="en-US"/>
        </w:rPr>
      </w:pPr>
      <w:r>
        <w:rPr>
          <w:rFonts w:hint="eastAsia" w:ascii="仿宋_GB2312" w:hAnsi="Times New Roman" w:eastAsia="仿宋_GB2312" w:cs="Arial"/>
          <w:color w:val="auto"/>
          <w:sz w:val="32"/>
          <w:szCs w:val="32"/>
          <w:lang w:bidi="en-US"/>
        </w:rPr>
        <w:t>锡署环审书〔</w:t>
      </w:r>
      <w:r>
        <w:rPr>
          <w:rFonts w:hint="eastAsia" w:ascii="仿宋_GB2312" w:hAnsi="Times New Roman" w:eastAsia="仿宋_GB2312" w:cs="Arial"/>
          <w:color w:val="auto"/>
          <w:sz w:val="32"/>
          <w:szCs w:val="32"/>
          <w:highlight w:val="none"/>
          <w:lang w:bidi="en-US"/>
        </w:rPr>
        <w:t>202</w:t>
      </w:r>
      <w:r>
        <w:rPr>
          <w:rFonts w:hint="eastAsia" w:ascii="仿宋_GB2312" w:hAnsi="Times New Roman" w:eastAsia="仿宋_GB2312" w:cs="Arial"/>
          <w:color w:val="auto"/>
          <w:sz w:val="32"/>
          <w:szCs w:val="32"/>
          <w:highlight w:val="none"/>
          <w:lang w:val="en-US" w:eastAsia="zh-CN" w:bidi="en-US"/>
        </w:rPr>
        <w:t>6</w:t>
      </w:r>
      <w:r>
        <w:rPr>
          <w:rFonts w:hint="eastAsia" w:ascii="仿宋_GB2312" w:hAnsi="Times New Roman" w:eastAsia="仿宋_GB2312" w:cs="Arial"/>
          <w:color w:val="auto"/>
          <w:sz w:val="32"/>
          <w:szCs w:val="32"/>
          <w:highlight w:val="none"/>
          <w:lang w:bidi="en-US"/>
        </w:rPr>
        <w:t>〕</w:t>
      </w:r>
      <w:r>
        <w:rPr>
          <w:rFonts w:hint="eastAsia" w:ascii="仿宋_GB2312" w:hAnsi="Times New Roman" w:eastAsia="仿宋_GB2312" w:cs="Arial"/>
          <w:color w:val="auto"/>
          <w:sz w:val="32"/>
          <w:szCs w:val="32"/>
          <w:highlight w:val="none"/>
          <w:lang w:val="en-US" w:eastAsia="zh-CN" w:bidi="en-US"/>
        </w:rPr>
        <w:t>8</w:t>
      </w:r>
      <w:r>
        <w:rPr>
          <w:rFonts w:hint="eastAsia" w:ascii="仿宋_GB2312" w:hAnsi="Times New Roman" w:eastAsia="仿宋_GB2312" w:cs="Arial"/>
          <w:color w:val="auto"/>
          <w:sz w:val="32"/>
          <w:szCs w:val="32"/>
          <w:highlight w:val="none"/>
          <w:lang w:bidi="en-US"/>
        </w:rPr>
        <w:t>号</w:t>
      </w:r>
    </w:p>
    <w:p w14:paraId="1B41AA9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_GB2312" w:hAnsi="Times New Roman" w:eastAsia="仿宋_GB2312" w:cs="Arial"/>
          <w:color w:val="auto"/>
          <w:sz w:val="32"/>
          <w:szCs w:val="32"/>
          <w:highlight w:val="none"/>
          <w:lang w:bidi="en-US"/>
        </w:rPr>
      </w:pPr>
    </w:p>
    <w:bookmarkEnd w:id="0"/>
    <w:p w14:paraId="458797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锡林郭勒盟生态环境局</w:t>
      </w:r>
    </w:p>
    <w:p w14:paraId="7F3E57CB">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rPr>
        <w:t>关于</w:t>
      </w:r>
      <w:r>
        <w:rPr>
          <w:rFonts w:hint="eastAsia" w:ascii="方正小标宋简体" w:hAnsi="方正小标宋简体" w:eastAsia="方正小标宋简体" w:cs="方正小标宋简体"/>
          <w:bCs/>
          <w:color w:val="auto"/>
          <w:sz w:val="44"/>
          <w:szCs w:val="44"/>
          <w:highlight w:val="none"/>
          <w:lang w:eastAsia="zh-CN"/>
        </w:rPr>
        <w:t>西乌珠穆沁旗白音华煤田四号露天矿改建项目（优化调整开采范围及地面输煤</w:t>
      </w:r>
    </w:p>
    <w:p w14:paraId="1CCF4A52">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eastAsia="zh-CN"/>
        </w:rPr>
        <w:t>系统改建）</w:t>
      </w:r>
      <w:r>
        <w:rPr>
          <w:rFonts w:hint="eastAsia" w:ascii="方正小标宋简体" w:hAnsi="方正小标宋简体" w:eastAsia="方正小标宋简体" w:cs="方正小标宋简体"/>
          <w:bCs/>
          <w:color w:val="auto"/>
          <w:sz w:val="44"/>
          <w:szCs w:val="44"/>
          <w:highlight w:val="none"/>
        </w:rPr>
        <w:t>环境影响报告书的批复</w:t>
      </w:r>
    </w:p>
    <w:p w14:paraId="0993FF9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ascii="仿宋_GB2312" w:hAnsi="仿宋_GB2312" w:eastAsia="仿宋_GB2312" w:cs="仿宋_GB2312"/>
          <w:color w:val="auto"/>
          <w:sz w:val="32"/>
          <w:szCs w:val="32"/>
          <w:lang w:bidi="en-US"/>
        </w:rPr>
      </w:pPr>
    </w:p>
    <w:p w14:paraId="5412440E">
      <w:pPr>
        <w:keepNext w:val="0"/>
        <w:keepLines w:val="0"/>
        <w:pageBreakBefore w:val="0"/>
        <w:widowControl w:val="0"/>
        <w:kinsoku/>
        <w:wordWrap/>
        <w:overflowPunct/>
        <w:topLinePunct w:val="0"/>
        <w:autoSpaceDE/>
        <w:autoSpaceDN/>
        <w:bidi w:val="0"/>
        <w:adjustRightInd w:val="0"/>
        <w:snapToGrid w:val="0"/>
        <w:spacing w:beforeAutospacing="0" w:line="500" w:lineRule="exact"/>
        <w:ind w:right="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highlight w:val="none"/>
          <w:lang w:val="en-US" w:eastAsia="zh-CN"/>
        </w:rPr>
        <w:t>内蒙古海州露天能源有限责任公司</w:t>
      </w:r>
      <w:r>
        <w:rPr>
          <w:rFonts w:hint="eastAsia" w:ascii="仿宋_GB2312" w:hAnsi="仿宋_GB2312" w:eastAsia="仿宋_GB2312" w:cs="仿宋_GB2312"/>
          <w:color w:val="auto"/>
          <w:sz w:val="32"/>
          <w:szCs w:val="32"/>
          <w:lang w:bidi="en-US"/>
        </w:rPr>
        <w:t>：</w:t>
      </w:r>
    </w:p>
    <w:p w14:paraId="777E8918">
      <w:pPr>
        <w:keepNext w:val="0"/>
        <w:keepLines w:val="0"/>
        <w:pageBreakBefore w:val="0"/>
        <w:widowControl w:val="0"/>
        <w:kinsoku/>
        <w:wordWrap/>
        <w:overflowPunct/>
        <w:topLinePunct w:val="0"/>
        <w:autoSpaceDE w:val="0"/>
        <w:autoSpaceDN w:val="0"/>
        <w:bidi w:val="0"/>
        <w:adjustRightInd w:val="0"/>
        <w:snapToGrid w:val="0"/>
        <w:spacing w:line="500" w:lineRule="exact"/>
        <w:jc w:val="both"/>
        <w:textAlignment w:val="auto"/>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pPr>
      <w:r>
        <w:rPr>
          <w:rFonts w:hint="eastAsia" w:ascii="仿宋_GB2312" w:hAnsi="仿宋_GB2312" w:eastAsia="仿宋_GB2312" w:cs="仿宋_GB2312"/>
          <w:color w:val="auto"/>
          <w:sz w:val="32"/>
          <w:szCs w:val="32"/>
          <w:lang w:val="en-US" w:eastAsia="zh-CN" w:bidi="en-US"/>
        </w:rPr>
        <w:t xml:space="preserve">    </w:t>
      </w:r>
      <w:r>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t>你单位报送的《西乌珠穆沁旗白音华煤田四号露天矿改建项目（优化调整开采范围及地面输煤系统改建）环境影响报告书》（</w:t>
      </w:r>
      <w:r>
        <w:rPr>
          <w:rFonts w:hint="eastAsia" w:ascii="仿宋_GB2312" w:hAnsi="仿宋_GB2312" w:eastAsia="仿宋_GB2312" w:cs="仿宋_GB2312"/>
          <w:color w:val="000000" w:themeColor="text1"/>
          <w:sz w:val="32"/>
          <w:szCs w:val="32"/>
          <w:lang w:val="en-US" w:eastAsia="zh-Hans" w:bidi="en-US"/>
          <w14:textFill>
            <w14:solidFill>
              <w14:schemeClr w14:val="tx1"/>
            </w14:solidFill>
          </w14:textFill>
        </w:rPr>
        <w:t>以下简称《报告书》</w:t>
      </w:r>
      <w:r>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t>）收悉。经研究，批复如下：</w:t>
      </w:r>
    </w:p>
    <w:p w14:paraId="3D8BD70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仿宋_GB2312" w:hAnsi="仿宋_GB2312" w:eastAsia="仿宋_GB2312" w:cs="仿宋_GB2312"/>
          <w:b w:val="0"/>
          <w:bCs/>
          <w:color w:val="0000FF"/>
          <w:kern w:val="0"/>
          <w:sz w:val="32"/>
          <w:szCs w:val="32"/>
          <w:lang w:val="en-US" w:eastAsia="zh-CN" w:bidi="ar"/>
        </w:rPr>
      </w:pPr>
      <w:r>
        <w:rPr>
          <w:rFonts w:hint="eastAsia" w:ascii="仿宋_GB2312" w:hAnsi="仿宋_GB2312" w:eastAsia="仿宋_GB2312" w:cs="仿宋_GB2312"/>
          <w:color w:val="auto"/>
          <w:kern w:val="2"/>
          <w:sz w:val="32"/>
          <w:szCs w:val="32"/>
          <w:highlight w:val="none"/>
          <w:lang w:val="en-US" w:eastAsia="zh-CN" w:bidi="ar-SA"/>
        </w:rPr>
        <w:t>一、西乌珠穆沁旗白音华煤田四号露天矿改建项目（优化调整开采范围及地面输煤系统改建）</w:t>
      </w:r>
      <w:r>
        <w:rPr>
          <w:rFonts w:hint="eastAsia" w:ascii="仿宋_GB2312" w:hAnsi="仿宋_GB2312" w:eastAsia="仿宋_GB2312" w:cs="仿宋_GB2312"/>
          <w:color w:val="auto"/>
          <w:sz w:val="32"/>
          <w:szCs w:val="32"/>
          <w:lang w:val="en-US" w:eastAsia="zh-CN" w:bidi="en-US"/>
        </w:rPr>
        <w:t>，项目位于西乌珠穆沁旗白音华矿区</w:t>
      </w:r>
      <w:r>
        <w:rPr>
          <w:rFonts w:hint="eastAsia" w:ascii="仿宋_GB2312" w:hAnsi="仿宋_GB2312" w:eastAsia="仿宋_GB2312" w:cs="仿宋_GB2312"/>
          <w:b w:val="0"/>
          <w:bCs/>
          <w:color w:val="auto"/>
          <w:kern w:val="0"/>
          <w:sz w:val="32"/>
          <w:szCs w:val="32"/>
          <w:lang w:val="en-US" w:eastAsia="zh-CN" w:bidi="ar"/>
        </w:rPr>
        <w:t>。</w:t>
      </w:r>
      <w:r>
        <w:rPr>
          <w:rFonts w:hint="eastAsia" w:ascii="仿宋_GB2312" w:hAnsi="仿宋_GB2312" w:eastAsia="仿宋_GB2312" w:cs="仿宋_GB2312"/>
          <w:color w:val="auto"/>
          <w:kern w:val="2"/>
          <w:sz w:val="32"/>
          <w:szCs w:val="32"/>
          <w:lang w:val="en-US" w:eastAsia="zh-CN" w:bidi="en-US"/>
        </w:rPr>
        <w:t>本次改建项目主要建设内容为：优化调整开采范围，在现有矿区范围内，将3.079平方公里井工开采面积调整为露天开采，调整后露天采区面积由9.2735平方公里增加至12.3525平方公里，其余设施均依托现有工程，本次改建工程不新增产能，开采规模仍为500万吨/年，剩余服务年限为9.5年。</w:t>
      </w:r>
    </w:p>
    <w:p w14:paraId="12D10A5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报告书》认为，在全面落实各项生态保护和污染防治措施的前提下，项目建设对环境的不利影响能够得到一定的缓解和控制。我局原则同意本项目按照《报告书》所列的建设项目性质、规模、地点和拟采取的污染防治措施及下述要求进行建设。</w:t>
      </w:r>
    </w:p>
    <w:p w14:paraId="253DD3E0">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500" w:lineRule="exact"/>
        <w:ind w:left="0" w:leftChars="0"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二、项目在设计、建设和运营过程中还应做好以下工作</w:t>
      </w:r>
    </w:p>
    <w:p w14:paraId="36C73B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（一）生态保护措施。</w:t>
      </w:r>
      <w:r>
        <w:rPr>
          <w:rFonts w:hint="eastAsia" w:ascii="仿宋_GB2312" w:hAnsi="仿宋_GB2312" w:eastAsia="仿宋_GB2312" w:cs="仿宋_GB2312"/>
          <w:color w:val="auto"/>
          <w:kern w:val="2"/>
          <w:sz w:val="32"/>
          <w:szCs w:val="32"/>
          <w:lang w:val="en-US" w:eastAsia="zh-CN" w:bidi="en-US"/>
        </w:rPr>
        <w:t>严格按照《报告书》提出的开采范围进行开采。新剥离表土单独堆存用于生态恢复。施工过程中发现文物的，应当保护现场，立即报告当地文物保护部门，由文物保护部门依法依规进行处理。及时开展生态修复，按照“边开采、边修复”的原则，在统筹考虑生物多样性、防沙治沙等要求的基础上，编制施工期、运行期及闭矿期生态保护及修复方案。占用草地应依法履行相关手续。建立生态监测系统，加强生态影响长期跟踪监测，根据监测结果，采取优化措施减缓不利生态影响。</w:t>
      </w:r>
    </w:p>
    <w:p w14:paraId="719EA431">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500" w:lineRule="exact"/>
        <w:ind w:firstLine="640" w:firstLineChars="200"/>
        <w:jc w:val="both"/>
        <w:textAlignment w:val="baseline"/>
        <w:rPr>
          <w:rFonts w:hint="eastAsia" w:ascii="仿宋_GB2312" w:hAnsi="仿宋_GB2312" w:cs="仿宋_GB2312"/>
          <w:b w:val="0"/>
          <w:bCs w:val="0"/>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（二）严格落实各项大气污染防治措施。</w:t>
      </w:r>
      <w:r>
        <w:rPr>
          <w:rFonts w:hint="eastAsia" w:ascii="仿宋_GB2312" w:hAnsi="仿宋_GB2312" w:eastAsia="仿宋_GB2312" w:cs="仿宋_GB2312"/>
          <w:color w:val="auto"/>
          <w:kern w:val="2"/>
          <w:sz w:val="32"/>
          <w:szCs w:val="32"/>
          <w:lang w:val="en-US" w:eastAsia="zh-CN" w:bidi="en-US"/>
        </w:rPr>
        <w:t xml:space="preserve">采掘场各作业环节均洒水喷雾抑尘；排土作业卸料过程中降低卸载高度，洒水喷雾抑尘并定期进行碾压。原煤储存场全封闭建设，且安装喷雾洒水装置喷雾降尘；原煤转载、输送环节均置于封闭式廊道内，同时转载点安装除尘设施。破碎筛分环节置于全封闭车间，并加装集气罩及布袋除尘器，粉尘经收集处理满足《煤炭工业污染物排放标准》（GB20246-2006）浓度限值要求后，通过排气筒排放；运输道路硬化建设，洒水抑尘，出场车辆控制车速并加盖苫布，最终各区域周界颗粒物、二氧化硫无组织排放须满足《煤炭工业污染物排放标准》（GB20426-2006）浓度限值要求。 </w:t>
      </w:r>
    </w:p>
    <w:p w14:paraId="5918E354">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500" w:lineRule="exact"/>
        <w:ind w:firstLine="640" w:firstLineChars="200"/>
        <w:jc w:val="both"/>
        <w:textAlignment w:val="baseline"/>
        <w:rPr>
          <w:rFonts w:hint="eastAsia" w:ascii="仿宋_GB2312" w:hAnsi="仿宋_GB2312" w:eastAsia="仿宋_GB2312" w:cs="仿宋_GB2312"/>
          <w:color w:val="auto"/>
          <w:kern w:val="2"/>
          <w:sz w:val="32"/>
          <w:szCs w:val="32"/>
          <w:lang w:val="en-US" w:eastAsia="zh-CN" w:bidi="en-US"/>
        </w:rPr>
      </w:pPr>
      <w:r>
        <w:rPr>
          <w:rFonts w:hint="eastAsia" w:ascii="楷体" w:hAnsi="楷体" w:eastAsia="楷体" w:cs="楷体"/>
          <w:color w:val="auto"/>
          <w:kern w:val="2"/>
          <w:sz w:val="32"/>
          <w:szCs w:val="32"/>
          <w:highlight w:val="none"/>
          <w:lang w:val="en-US" w:eastAsia="zh-CN" w:bidi="en-US"/>
        </w:rPr>
        <w:t>（三）严格落实各项水污染防治措施。</w:t>
      </w:r>
      <w:r>
        <w:rPr>
          <w:rFonts w:hint="eastAsia" w:ascii="仿宋_GB2312" w:hAnsi="仿宋_GB2312" w:eastAsia="仿宋_GB2312" w:cs="仿宋_GB2312"/>
          <w:color w:val="auto"/>
          <w:kern w:val="2"/>
          <w:sz w:val="32"/>
          <w:szCs w:val="32"/>
          <w:lang w:val="en-US" w:eastAsia="zh-CN" w:bidi="en-US"/>
        </w:rPr>
        <w:t>矿坑涌水依托现有矿坑水处理系统处理满足《煤炭工业污染物排放标准》（GB20426-2006）、《城市污水再生利用 工业用水水质》（GB/T19923-2024）及《城市污水再生利用 城市杂用水水质》（GB/T18920-2020）浓度限值要求后，部分回用矿区生产、绿化、降尘，剩余部分外售。生活污水依托现有生活污水处理系统处理满足《城市污水再生利用 工业用水水质》（GB/T19923-2024）及《城市污水再生利用 城市杂用水水质》（GB/T18920-2020）浓度限值要求后，部分回用矿区生产、绿化、降尘，剩余部分外售。</w:t>
      </w:r>
    </w:p>
    <w:p w14:paraId="1B88DC3B">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500" w:lineRule="exact"/>
        <w:ind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（四）</w:t>
      </w:r>
      <w:r>
        <w:rPr>
          <w:rFonts w:hint="eastAsia" w:ascii="楷体" w:hAnsi="楷体" w:eastAsia="楷体" w:cs="楷体"/>
          <w:b w:val="0"/>
          <w:bCs w:val="0"/>
          <w:color w:val="000000"/>
          <w:sz w:val="32"/>
          <w:szCs w:val="32"/>
          <w:highlight w:val="none"/>
          <w:lang w:val="en-US" w:eastAsia="zh-CN"/>
        </w:rPr>
        <w:t>严格落实噪声防治措施。</w:t>
      </w:r>
      <w:r>
        <w:rPr>
          <w:rFonts w:hint="eastAsia" w:ascii="仿宋_GB2312" w:hAnsi="仿宋_GB2312" w:eastAsia="仿宋_GB2312" w:cs="仿宋_GB2312"/>
          <w:color w:val="auto"/>
          <w:kern w:val="2"/>
          <w:sz w:val="32"/>
          <w:szCs w:val="32"/>
          <w:lang w:val="en-US" w:eastAsia="zh-CN" w:bidi="en-US"/>
        </w:rPr>
        <w:t>选用低噪设备，针对不同的声源采取相应的消声、隔音、减振、降噪措施，减缓噪声不利影响，确保厂界噪声可满足《工业企业厂界环境噪声排放标准》（GB12348-2008）2类标准要求。</w:t>
      </w:r>
    </w:p>
    <w:p w14:paraId="1953BD42">
      <w:pPr>
        <w:keepNext w:val="0"/>
        <w:keepLines w:val="0"/>
        <w:pageBreakBefore w:val="0"/>
        <w:widowControl w:val="0"/>
        <w:kinsoku/>
        <w:wordWrap/>
        <w:overflowPunct/>
        <w:topLinePunct w:val="0"/>
        <w:autoSpaceDE/>
        <w:autoSpaceDN/>
        <w:bidi w:val="0"/>
        <w:snapToGrid/>
        <w:spacing w:beforeAutospacing="0" w:line="500" w:lineRule="exact"/>
        <w:ind w:left="0" w:leftChars="0" w:right="0"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（五）严格落实固体废物污染防治措施。</w:t>
      </w:r>
      <w:r>
        <w:rPr>
          <w:rFonts w:hint="eastAsia" w:ascii="仿宋_GB2312" w:hAnsi="仿宋_GB2312" w:eastAsia="仿宋_GB2312" w:cs="仿宋_GB2312"/>
          <w:color w:val="auto"/>
          <w:sz w:val="32"/>
          <w:szCs w:val="32"/>
          <w:lang w:val="en-US" w:eastAsia="zh-CN" w:bidi="en-US"/>
        </w:rPr>
        <w:t>剥采土岩优先用于沉陷区充填，剩余部分堆存于内排土场。废矿物油采用密闭耐腐蚀容器统一收集后和废油桶、废电池分类分区暂存于标准化危废暂存间内，定期委托有资质的单位处置。矿坑水处理站煤泥外售处置，生活垃圾由封闭式垃圾箱集中收集，生活污水处理站污泥经压滤脱水后，与生活垃圾一起定期清运至当地环卫部门指定地点处理。</w:t>
      </w:r>
    </w:p>
    <w:p w14:paraId="6FFD588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楷体" w:hAnsi="楷体" w:eastAsia="楷体" w:cs="楷体"/>
          <w:color w:val="auto"/>
          <w:kern w:val="2"/>
          <w:sz w:val="32"/>
          <w:szCs w:val="32"/>
          <w:highlight w:val="none"/>
          <w:lang w:val="en-US" w:eastAsia="zh-CN" w:bidi="en-US"/>
        </w:rPr>
        <w:t>（六）</w:t>
      </w:r>
      <w:r>
        <w:rPr>
          <w:rFonts w:hint="eastAsia" w:ascii="楷体" w:hAnsi="楷体" w:eastAsia="楷体" w:cs="楷体"/>
          <w:b w:val="0"/>
          <w:bCs w:val="0"/>
          <w:color w:val="000000"/>
          <w:sz w:val="32"/>
          <w:szCs w:val="32"/>
          <w:highlight w:val="none"/>
          <w:lang w:val="en-US" w:eastAsia="zh-CN"/>
        </w:rPr>
        <w:t>严格落实土壤和地下水污染防治措施。</w:t>
      </w:r>
      <w:r>
        <w:rPr>
          <w:rFonts w:hint="eastAsia" w:ascii="仿宋_GB2312" w:hAnsi="仿宋_GB2312" w:eastAsia="仿宋_GB2312" w:cs="仿宋_GB2312"/>
          <w:color w:val="auto"/>
          <w:sz w:val="32"/>
          <w:szCs w:val="32"/>
          <w:lang w:val="en-US" w:eastAsia="zh-CN" w:bidi="en-US"/>
        </w:rPr>
        <w:t>严格执行“源头控制、分区防控、污染监控、应急响应”相结合的原则。危废暂存间按照《危险废物贮存污染控制标准》（GB18597-2023）建设。所有防渗措施均满足《环境影响评价技术导则 地下水环境》（HJ610-2016）技术要求。</w:t>
      </w:r>
    </w:p>
    <w:p w14:paraId="5318D3AE">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500" w:lineRule="exact"/>
        <w:ind w:left="0" w:leftChars="0"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（七）强化各项环境风险防范措施。</w:t>
      </w:r>
      <w:r>
        <w:rPr>
          <w:rFonts w:hint="eastAsia" w:ascii="仿宋_GB2312" w:hAnsi="仿宋_GB2312" w:eastAsia="仿宋_GB2312" w:cs="仿宋_GB2312"/>
          <w:color w:val="000000"/>
          <w:kern w:val="2"/>
          <w:sz w:val="32"/>
          <w:szCs w:val="32"/>
          <w:lang w:val="en-US" w:eastAsia="zh-CN" w:bidi="ar-SA"/>
        </w:rPr>
        <w:t>落实环保设施安全生产工作，建立环保设备设施台账和维护管理制度。按照规范要求存放风险物质；加强生产过程设备的管理与维修，防止跑、冒、滴、漏现象的发生；建立完善的环境管理制度和事故应急措施，制定切实可行的环境风险应急预案，加强对危废暂存间的管理；严格落实风险防范措施和应急预案，切实杜绝环境风险事故。</w:t>
      </w:r>
    </w:p>
    <w:p w14:paraId="694DB6F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楷体" w:hAnsi="楷体" w:eastAsia="楷体" w:cs="楷体"/>
          <w:color w:val="auto"/>
          <w:kern w:val="2"/>
          <w:sz w:val="32"/>
          <w:szCs w:val="32"/>
          <w:highlight w:val="none"/>
          <w:lang w:val="en-US" w:eastAsia="zh-CN" w:bidi="en-US"/>
        </w:rPr>
        <w:t>（八）</w:t>
      </w:r>
      <w:r>
        <w:rPr>
          <w:rFonts w:hint="eastAsia" w:ascii="楷体" w:hAnsi="楷体" w:eastAsia="楷体" w:cs="楷体"/>
          <w:color w:val="auto"/>
          <w:sz w:val="32"/>
          <w:szCs w:val="32"/>
          <w:highlight w:val="none"/>
          <w:lang w:bidi="en-US"/>
        </w:rPr>
        <w:t>严格落实运营期污染源监测计划。</w:t>
      </w:r>
      <w:r>
        <w:rPr>
          <w:rFonts w:hint="eastAsia" w:ascii="仿宋_GB2312" w:hAnsi="仿宋_GB2312" w:eastAsia="仿宋_GB2312" w:cs="仿宋_GB2312"/>
          <w:color w:val="000000"/>
          <w:kern w:val="2"/>
          <w:sz w:val="32"/>
          <w:szCs w:val="32"/>
          <w:lang w:val="en-US" w:eastAsia="zh-CN" w:bidi="ar-SA"/>
        </w:rPr>
        <w:t>按照国家和地方有关规定设置规范的污染物排放口并设立标志牌。按照《报告书》内容落实环境管理及监测计划，落实重点污染源监测监控感知端建设并与生态环境部门联网。强化污染源与无组织排放源管理，制定自行监测方案，按规定开展自行监测和信息公开。各排气筒应按照规范要求预留永久性监测口和采样监测平台。如出现污染物超标排放情况，应立即</w:t>
      </w:r>
      <w:bookmarkStart w:id="1" w:name="_GoBack"/>
      <w:bookmarkEnd w:id="1"/>
      <w:r>
        <w:rPr>
          <w:rFonts w:hint="eastAsia" w:ascii="仿宋_GB2312" w:hAnsi="仿宋_GB2312" w:eastAsia="仿宋_GB2312" w:cs="仿宋_GB2312"/>
          <w:color w:val="000000"/>
          <w:kern w:val="2"/>
          <w:sz w:val="32"/>
          <w:szCs w:val="32"/>
          <w:lang w:val="en-US" w:eastAsia="zh-CN" w:bidi="ar-SA"/>
        </w:rPr>
        <w:t>查明原因并采取措施。</w:t>
      </w:r>
    </w:p>
    <w:p w14:paraId="1795940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kern w:val="2"/>
          <w:sz w:val="32"/>
          <w:szCs w:val="32"/>
          <w:highlight w:val="none"/>
          <w:lang w:val="en-US" w:eastAsia="zh-CN" w:bidi="ar-SA"/>
        </w:rPr>
        <w:t>三、项</w:t>
      </w:r>
      <w:r>
        <w:rPr>
          <w:rFonts w:hint="eastAsia" w:ascii="仿宋_GB2312" w:hAnsi="仿宋_GB2312" w:eastAsia="仿宋_GB2312" w:cs="仿宋_GB2312"/>
          <w:color w:val="auto"/>
          <w:sz w:val="32"/>
          <w:szCs w:val="32"/>
          <w:lang w:bidi="en-US"/>
        </w:rPr>
        <w:t>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14:paraId="678607AE">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kern w:val="2"/>
          <w:sz w:val="32"/>
          <w:szCs w:val="32"/>
          <w:highlight w:val="none"/>
          <w:lang w:val="en-US" w:eastAsia="zh-CN" w:bidi="ar-SA"/>
        </w:rPr>
        <w:t>四、</w:t>
      </w:r>
      <w:r>
        <w:rPr>
          <w:rFonts w:hint="eastAsia" w:ascii="仿宋_GB2312" w:hAnsi="仿宋_GB2312" w:eastAsia="仿宋_GB2312" w:cs="仿宋_GB2312"/>
          <w:color w:val="auto"/>
          <w:sz w:val="32"/>
          <w:szCs w:val="32"/>
          <w:lang w:val="en-US" w:eastAsia="zh-CN" w:bidi="en-US"/>
        </w:rPr>
        <w:t>我局</w:t>
      </w:r>
      <w:r>
        <w:rPr>
          <w:rFonts w:hint="eastAsia" w:ascii="仿宋_GB2312" w:hAnsi="仿宋_GB2312" w:eastAsia="仿宋_GB2312" w:cs="仿宋_GB2312"/>
          <w:color w:val="auto"/>
          <w:sz w:val="32"/>
          <w:szCs w:val="32"/>
          <w:lang w:bidi="en-US"/>
        </w:rPr>
        <w:t>委托锡林郭勒盟生态环境局</w:t>
      </w:r>
      <w:r>
        <w:rPr>
          <w:rFonts w:hint="eastAsia" w:ascii="仿宋_GB2312" w:hAnsi="仿宋_GB2312" w:eastAsia="仿宋_GB2312" w:cs="仿宋_GB2312"/>
          <w:color w:val="auto"/>
          <w:sz w:val="32"/>
          <w:szCs w:val="32"/>
          <w:lang w:eastAsia="zh-CN" w:bidi="en-US"/>
        </w:rPr>
        <w:t>西乌珠穆沁旗分局</w:t>
      </w:r>
      <w:r>
        <w:rPr>
          <w:rFonts w:hint="eastAsia" w:ascii="仿宋_GB2312" w:hAnsi="仿宋_GB2312" w:eastAsia="仿宋_GB2312" w:cs="仿宋_GB2312"/>
          <w:color w:val="auto"/>
          <w:sz w:val="32"/>
          <w:szCs w:val="32"/>
          <w:lang w:bidi="en-US"/>
        </w:rPr>
        <w:t>对该项目各项污染防治措施落实情况进行监督检查和管理。</w:t>
      </w:r>
    </w:p>
    <w:p w14:paraId="2A6364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rPr>
      </w:pPr>
    </w:p>
    <w:p w14:paraId="62BFF600">
      <w:pPr>
        <w:pStyle w:val="2"/>
        <w:rPr>
          <w:rFonts w:hint="eastAsia"/>
        </w:rPr>
      </w:pPr>
    </w:p>
    <w:p w14:paraId="1448CD37">
      <w:pPr>
        <w:keepNext w:val="0"/>
        <w:keepLines w:val="0"/>
        <w:pageBreakBefore w:val="0"/>
        <w:widowControl w:val="0"/>
        <w:kinsoku/>
        <w:wordWrap/>
        <w:overflowPunct/>
        <w:topLinePunct w:val="0"/>
        <w:autoSpaceDE w:val="0"/>
        <w:autoSpaceDN w:val="0"/>
        <w:bidi w:val="0"/>
        <w:adjustRightInd w:val="0"/>
        <w:snapToGrid w:val="0"/>
        <w:spacing w:line="480" w:lineRule="exact"/>
        <w:ind w:firstLine="4160" w:firstLineChars="1300"/>
        <w:textAlignment w:val="auto"/>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lang w:bidi="en-US"/>
        </w:rPr>
        <w:t>锡林</w:t>
      </w:r>
      <w:r>
        <w:rPr>
          <w:rFonts w:hint="eastAsia" w:ascii="仿宋_GB2312" w:hAnsi="仿宋_GB2312" w:eastAsia="仿宋_GB2312" w:cs="仿宋_GB2312"/>
          <w:color w:val="auto"/>
          <w:sz w:val="32"/>
          <w:szCs w:val="32"/>
          <w:highlight w:val="none"/>
          <w:lang w:bidi="en-US"/>
        </w:rPr>
        <w:t>郭勒盟生态环境局</w:t>
      </w:r>
    </w:p>
    <w:p w14:paraId="2C1768D7">
      <w:pPr>
        <w:keepNext w:val="0"/>
        <w:keepLines w:val="0"/>
        <w:pageBreakBefore w:val="0"/>
        <w:widowControl w:val="0"/>
        <w:kinsoku/>
        <w:wordWrap/>
        <w:overflowPunct/>
        <w:topLinePunct w:val="0"/>
        <w:autoSpaceDE w:val="0"/>
        <w:autoSpaceDN w:val="0"/>
        <w:bidi w:val="0"/>
        <w:adjustRightInd w:val="0"/>
        <w:snapToGrid w:val="0"/>
        <w:spacing w:line="480" w:lineRule="exact"/>
        <w:ind w:firstLine="4800" w:firstLineChars="1500"/>
        <w:textAlignment w:val="auto"/>
        <w:rPr>
          <w:rFonts w:hint="eastAsia"/>
        </w:rPr>
      </w:pP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6</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16</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日</w:t>
      </w:r>
    </w:p>
    <w:p w14:paraId="616C89B8">
      <w:pPr>
        <w:pStyle w:val="3"/>
        <w:ind w:left="0" w:leftChars="0" w:firstLine="0" w:firstLineChars="0"/>
        <w:rPr>
          <w:rFonts w:hint="eastAsia"/>
        </w:rPr>
      </w:pPr>
    </w:p>
    <w:p w14:paraId="0F514C1D">
      <w:pPr>
        <w:pStyle w:val="16"/>
        <w:keepNext w:val="0"/>
        <w:keepLines w:val="0"/>
        <w:pageBreakBefore w:val="0"/>
        <w:widowControl w:val="0"/>
        <w:kinsoku/>
        <w:wordWrap/>
        <w:overflowPunct/>
        <w:topLinePunct w:val="0"/>
        <w:bidi w:val="0"/>
        <w:snapToGrid/>
        <w:spacing w:line="400" w:lineRule="exact"/>
        <w:ind w:firstLine="280" w:firstLineChars="100"/>
        <w:jc w:val="both"/>
        <w:textAlignment w:val="auto"/>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pPr>
      <w:r>
        <w:rPr>
          <w:rFonts w:hint="eastAsia" w:ascii="仿宋" w:hAnsi="仿宋" w:eastAsia="仿宋" w:cs="仿宋"/>
          <w:color w:val="auto"/>
          <w:kern w:val="2"/>
          <w:sz w:val="28"/>
          <w:szCs w:val="28"/>
          <w:highlight w:val="none"/>
          <w:lang w:bidi="en-US"/>
        </w:rPr>
        <w:t>抄送：盟生态环境综合行政执法支队</w:t>
      </w:r>
      <w:r>
        <w:rPr>
          <w:rFonts w:hint="eastAsia" w:ascii="仿宋" w:hAnsi="仿宋" w:eastAsia="仿宋" w:cs="仿宋"/>
          <w:color w:val="auto"/>
          <w:kern w:val="2"/>
          <w:sz w:val="28"/>
          <w:szCs w:val="28"/>
          <w:highlight w:val="none"/>
          <w:lang w:eastAsia="zh-CN" w:bidi="en-US"/>
        </w:rPr>
        <w:t>，</w:t>
      </w:r>
      <w:r>
        <w:rPr>
          <w:rFonts w:hint="eastAsia" w:ascii="仿宋" w:hAnsi="仿宋" w:eastAsia="仿宋" w:cs="仿宋"/>
          <w:color w:val="auto"/>
          <w:kern w:val="2"/>
          <w:sz w:val="28"/>
          <w:szCs w:val="28"/>
          <w:highlight w:val="none"/>
          <w:lang w:bidi="en-US"/>
        </w:rPr>
        <w:t>盟生态环</w:t>
      </w:r>
      <w:r>
        <w:rPr>
          <w:rFonts w:hint="eastAsia" w:ascii="仿宋" w:hAnsi="仿宋" w:eastAsia="仿宋" w:cs="仿宋"/>
          <w:color w:val="000000" w:themeColor="text1"/>
          <w:kern w:val="2"/>
          <w:sz w:val="28"/>
          <w:szCs w:val="28"/>
          <w:highlight w:val="none"/>
          <w:lang w:bidi="en-US"/>
          <w14:textFill>
            <w14:solidFill>
              <w14:schemeClr w14:val="tx1"/>
            </w14:solidFill>
          </w14:textFill>
        </w:rPr>
        <w:t>境局</w:t>
      </w: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西乌珠穆沁</w:t>
      </w:r>
    </w:p>
    <w:p w14:paraId="0006FF2D">
      <w:pPr>
        <w:pStyle w:val="16"/>
        <w:keepNext w:val="0"/>
        <w:keepLines w:val="0"/>
        <w:pageBreakBefore w:val="0"/>
        <w:widowControl w:val="0"/>
        <w:kinsoku/>
        <w:wordWrap/>
        <w:overflowPunct/>
        <w:topLinePunct w:val="0"/>
        <w:bidi w:val="0"/>
        <w:snapToGrid/>
        <w:spacing w:line="400" w:lineRule="exact"/>
        <w:jc w:val="both"/>
        <w:textAlignment w:val="auto"/>
        <w:rPr>
          <w:rFonts w:hint="eastAsia" w:ascii="仿宋" w:hAnsi="仿宋" w:eastAsia="仿宋" w:cs="仿宋"/>
          <w:color w:val="auto"/>
          <w:kern w:val="2"/>
          <w:sz w:val="28"/>
          <w:szCs w:val="28"/>
          <w:highlight w:val="none"/>
          <w:lang w:eastAsia="zh-CN" w:bidi="en-US"/>
        </w:rPr>
      </w:pPr>
      <w:r>
        <w:rPr>
          <w:rFonts w:hint="eastAsia" w:ascii="仿宋" w:hAnsi="仿宋" w:eastAsia="仿宋" w:cs="仿宋"/>
          <w:color w:val="000000" w:themeColor="text1"/>
          <w:kern w:val="2"/>
          <w:sz w:val="28"/>
          <w:szCs w:val="28"/>
          <w:highlight w:val="none"/>
          <w:lang w:val="en-US" w:eastAsia="zh-CN" w:bidi="en-US"/>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旗分</w:t>
      </w:r>
      <w:r>
        <w:rPr>
          <w:rFonts w:hint="eastAsia" w:ascii="仿宋" w:hAnsi="仿宋" w:eastAsia="仿宋" w:cs="仿宋"/>
          <w:color w:val="auto"/>
          <w:kern w:val="2"/>
          <w:sz w:val="28"/>
          <w:szCs w:val="28"/>
          <w:highlight w:val="none"/>
          <w:lang w:eastAsia="zh-CN" w:bidi="en-US"/>
        </w:rPr>
        <w:t>局。</w:t>
      </w:r>
    </w:p>
    <w:p w14:paraId="5508AF8D">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bidi w:val="0"/>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锡林郭勒盟生态环境局办公室    </w:t>
      </w:r>
      <w:r>
        <w:rPr>
          <w:rFonts w:hint="eastAsia" w:ascii="仿宋" w:hAnsi="仿宋" w:eastAsia="仿宋" w:cs="仿宋"/>
          <w:color w:val="000000" w:themeColor="text1"/>
          <w:sz w:val="28"/>
          <w:szCs w:val="28"/>
          <w:highlight w:val="none"/>
          <w14:textFill>
            <w14:solidFill>
              <w14:schemeClr w14:val="tx1"/>
            </w14:solidFill>
          </w14:textFill>
        </w:rPr>
        <w:t xml:space="preserve">     202</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16</w:t>
      </w:r>
      <w:r>
        <w:rPr>
          <w:rFonts w:hint="eastAsia" w:ascii="仿宋" w:hAnsi="仿宋" w:eastAsia="仿宋" w:cs="仿宋"/>
          <w:color w:val="000000" w:themeColor="text1"/>
          <w:sz w:val="28"/>
          <w:szCs w:val="28"/>
          <w:highlight w:val="none"/>
          <w14:textFill>
            <w14:solidFill>
              <w14:schemeClr w14:val="tx1"/>
            </w14:solidFill>
          </w14:textFill>
        </w:rPr>
        <w:t>日印</w:t>
      </w:r>
      <w:r>
        <w:rPr>
          <w:rFonts w:hint="eastAsia" w:ascii="仿宋" w:hAnsi="仿宋" w:eastAsia="仿宋" w:cs="仿宋"/>
          <w:color w:val="auto"/>
          <w:sz w:val="28"/>
          <w:szCs w:val="28"/>
          <w:highlight w:val="none"/>
        </w:rPr>
        <w:t>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CA90B">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83EF1">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4183EF1">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s>
  <w:rsids>
    <w:rsidRoot w:val="00BE15C5"/>
    <w:rsid w:val="00096BAA"/>
    <w:rsid w:val="001577BB"/>
    <w:rsid w:val="00157C95"/>
    <w:rsid w:val="001A08E0"/>
    <w:rsid w:val="0023504A"/>
    <w:rsid w:val="00275F15"/>
    <w:rsid w:val="0029260D"/>
    <w:rsid w:val="0030521F"/>
    <w:rsid w:val="00314696"/>
    <w:rsid w:val="00333BAE"/>
    <w:rsid w:val="00351DD5"/>
    <w:rsid w:val="0036799A"/>
    <w:rsid w:val="003F6E8C"/>
    <w:rsid w:val="00565FD0"/>
    <w:rsid w:val="006D5A5C"/>
    <w:rsid w:val="0078439C"/>
    <w:rsid w:val="008169E9"/>
    <w:rsid w:val="008B4F82"/>
    <w:rsid w:val="008C5ED5"/>
    <w:rsid w:val="00977DFE"/>
    <w:rsid w:val="00981820"/>
    <w:rsid w:val="00A74547"/>
    <w:rsid w:val="00B3474C"/>
    <w:rsid w:val="00BB3EEE"/>
    <w:rsid w:val="00BE15C5"/>
    <w:rsid w:val="00C054DA"/>
    <w:rsid w:val="00C23C2B"/>
    <w:rsid w:val="00C769C0"/>
    <w:rsid w:val="00CA00EE"/>
    <w:rsid w:val="00D14C38"/>
    <w:rsid w:val="00D37553"/>
    <w:rsid w:val="00DA6EE3"/>
    <w:rsid w:val="00E76C09"/>
    <w:rsid w:val="00F13EA9"/>
    <w:rsid w:val="00F96E63"/>
    <w:rsid w:val="00FF17CD"/>
    <w:rsid w:val="019C606F"/>
    <w:rsid w:val="023F66B6"/>
    <w:rsid w:val="033C2BF5"/>
    <w:rsid w:val="04082137"/>
    <w:rsid w:val="04D60042"/>
    <w:rsid w:val="051F19C3"/>
    <w:rsid w:val="05FD1001"/>
    <w:rsid w:val="064265FE"/>
    <w:rsid w:val="065A7A8E"/>
    <w:rsid w:val="06E03F5B"/>
    <w:rsid w:val="07E80A5E"/>
    <w:rsid w:val="08125FE6"/>
    <w:rsid w:val="09B025AB"/>
    <w:rsid w:val="09F707CE"/>
    <w:rsid w:val="0A055186"/>
    <w:rsid w:val="0B1701D0"/>
    <w:rsid w:val="0C7A4895"/>
    <w:rsid w:val="0C8A49D1"/>
    <w:rsid w:val="0D6D6C1D"/>
    <w:rsid w:val="0E174945"/>
    <w:rsid w:val="0E6B26B6"/>
    <w:rsid w:val="0EE27BE5"/>
    <w:rsid w:val="109F048E"/>
    <w:rsid w:val="113373E5"/>
    <w:rsid w:val="128671A2"/>
    <w:rsid w:val="130C25E4"/>
    <w:rsid w:val="133A3E29"/>
    <w:rsid w:val="134A4ECA"/>
    <w:rsid w:val="13AE71F7"/>
    <w:rsid w:val="13EB21F9"/>
    <w:rsid w:val="172B6DB1"/>
    <w:rsid w:val="188627DF"/>
    <w:rsid w:val="1ABF7F3C"/>
    <w:rsid w:val="1B4D5509"/>
    <w:rsid w:val="1B7C0676"/>
    <w:rsid w:val="1BBF88AE"/>
    <w:rsid w:val="1BF2CB73"/>
    <w:rsid w:val="1C2633D9"/>
    <w:rsid w:val="1D61177E"/>
    <w:rsid w:val="1F0337A2"/>
    <w:rsid w:val="1F9C573C"/>
    <w:rsid w:val="1FBE98E8"/>
    <w:rsid w:val="20C67501"/>
    <w:rsid w:val="20E00C0C"/>
    <w:rsid w:val="22B733D3"/>
    <w:rsid w:val="240E05F5"/>
    <w:rsid w:val="250273A3"/>
    <w:rsid w:val="25A32621"/>
    <w:rsid w:val="26B75F6B"/>
    <w:rsid w:val="270A5106"/>
    <w:rsid w:val="29AE5D4B"/>
    <w:rsid w:val="29D8150D"/>
    <w:rsid w:val="2AAB4039"/>
    <w:rsid w:val="2CA46F92"/>
    <w:rsid w:val="2CF929A0"/>
    <w:rsid w:val="2D875092"/>
    <w:rsid w:val="2ECE6548"/>
    <w:rsid w:val="2F1F3E8C"/>
    <w:rsid w:val="2F2B74F6"/>
    <w:rsid w:val="2F7E7F6E"/>
    <w:rsid w:val="323C0439"/>
    <w:rsid w:val="3812264D"/>
    <w:rsid w:val="3A437DEA"/>
    <w:rsid w:val="3AD90E3C"/>
    <w:rsid w:val="3BAC1684"/>
    <w:rsid w:val="3BFB7ADD"/>
    <w:rsid w:val="3C4B2A92"/>
    <w:rsid w:val="3CA66F28"/>
    <w:rsid w:val="3CE57779"/>
    <w:rsid w:val="3CE84C78"/>
    <w:rsid w:val="3CFE4BE4"/>
    <w:rsid w:val="3D98044D"/>
    <w:rsid w:val="3E5E189B"/>
    <w:rsid w:val="3EDBBAD3"/>
    <w:rsid w:val="3FBC777D"/>
    <w:rsid w:val="3FC31BD1"/>
    <w:rsid w:val="404E573A"/>
    <w:rsid w:val="445D3A2B"/>
    <w:rsid w:val="4513485D"/>
    <w:rsid w:val="466622E2"/>
    <w:rsid w:val="46B26845"/>
    <w:rsid w:val="478F0B12"/>
    <w:rsid w:val="497A30FC"/>
    <w:rsid w:val="4A3B72B4"/>
    <w:rsid w:val="4B973E13"/>
    <w:rsid w:val="4CDD40CE"/>
    <w:rsid w:val="4E584CE2"/>
    <w:rsid w:val="4EB56E88"/>
    <w:rsid w:val="4EC33F0B"/>
    <w:rsid w:val="4FDC11D7"/>
    <w:rsid w:val="501114FC"/>
    <w:rsid w:val="51B03B5F"/>
    <w:rsid w:val="53EF2E2F"/>
    <w:rsid w:val="54036E8C"/>
    <w:rsid w:val="544834D5"/>
    <w:rsid w:val="54A9657E"/>
    <w:rsid w:val="5514288C"/>
    <w:rsid w:val="55621614"/>
    <w:rsid w:val="55F8151B"/>
    <w:rsid w:val="56990422"/>
    <w:rsid w:val="56B063AF"/>
    <w:rsid w:val="57B40ADC"/>
    <w:rsid w:val="591675BC"/>
    <w:rsid w:val="5991071A"/>
    <w:rsid w:val="5B679E5F"/>
    <w:rsid w:val="5C1271C4"/>
    <w:rsid w:val="5C8C51C9"/>
    <w:rsid w:val="5D7F0635"/>
    <w:rsid w:val="5DD60DF1"/>
    <w:rsid w:val="5DFFD6AD"/>
    <w:rsid w:val="5FA70BB0"/>
    <w:rsid w:val="617526E2"/>
    <w:rsid w:val="63DC7C3A"/>
    <w:rsid w:val="640E5DD6"/>
    <w:rsid w:val="640F77AC"/>
    <w:rsid w:val="6479615F"/>
    <w:rsid w:val="64B82674"/>
    <w:rsid w:val="65980358"/>
    <w:rsid w:val="67927E4C"/>
    <w:rsid w:val="68146F4B"/>
    <w:rsid w:val="68387D94"/>
    <w:rsid w:val="69A51678"/>
    <w:rsid w:val="69CC12A6"/>
    <w:rsid w:val="6A4A7082"/>
    <w:rsid w:val="6AA77517"/>
    <w:rsid w:val="6ACB3360"/>
    <w:rsid w:val="6B3D14F9"/>
    <w:rsid w:val="6C0A7EB8"/>
    <w:rsid w:val="6D337A9A"/>
    <w:rsid w:val="6D874340"/>
    <w:rsid w:val="6D965EA7"/>
    <w:rsid w:val="6E1A4AAF"/>
    <w:rsid w:val="6FD159E5"/>
    <w:rsid w:val="6FEE6D0C"/>
    <w:rsid w:val="702E54A7"/>
    <w:rsid w:val="70E64D55"/>
    <w:rsid w:val="70EA0941"/>
    <w:rsid w:val="71FFDCEE"/>
    <w:rsid w:val="737F42A4"/>
    <w:rsid w:val="751F6782"/>
    <w:rsid w:val="756C3B4F"/>
    <w:rsid w:val="75B96109"/>
    <w:rsid w:val="76766876"/>
    <w:rsid w:val="776575C6"/>
    <w:rsid w:val="776B22F2"/>
    <w:rsid w:val="77A04D8F"/>
    <w:rsid w:val="77A23F56"/>
    <w:rsid w:val="77FB60A4"/>
    <w:rsid w:val="7883527A"/>
    <w:rsid w:val="78CC1696"/>
    <w:rsid w:val="79306CE1"/>
    <w:rsid w:val="795254DD"/>
    <w:rsid w:val="79F6371A"/>
    <w:rsid w:val="7ACB26BD"/>
    <w:rsid w:val="7BB80B28"/>
    <w:rsid w:val="7CE53CE8"/>
    <w:rsid w:val="7CF46746"/>
    <w:rsid w:val="7D2478C7"/>
    <w:rsid w:val="7E435BD1"/>
    <w:rsid w:val="7E5356DB"/>
    <w:rsid w:val="7F590AE3"/>
    <w:rsid w:val="7F6C2C5A"/>
    <w:rsid w:val="7F7C8CD3"/>
    <w:rsid w:val="7F7CE8F3"/>
    <w:rsid w:val="7FD6261A"/>
    <w:rsid w:val="97FFBFF7"/>
    <w:rsid w:val="AFDFA893"/>
    <w:rsid w:val="B6FB1ACB"/>
    <w:rsid w:val="BBFD157B"/>
    <w:rsid w:val="BBFFB394"/>
    <w:rsid w:val="BDB9872E"/>
    <w:rsid w:val="C73F4456"/>
    <w:rsid w:val="CF77A9DB"/>
    <w:rsid w:val="DBAFDD4B"/>
    <w:rsid w:val="DBD5EE8A"/>
    <w:rsid w:val="DF671AB1"/>
    <w:rsid w:val="E7FD0A82"/>
    <w:rsid w:val="EF6F4B52"/>
    <w:rsid w:val="EFEB112C"/>
    <w:rsid w:val="F3FD86CF"/>
    <w:rsid w:val="F4DD7BDB"/>
    <w:rsid w:val="F4FE1E3B"/>
    <w:rsid w:val="FBBF539C"/>
    <w:rsid w:val="FC7D141F"/>
    <w:rsid w:val="FE9F31A0"/>
    <w:rsid w:val="FFDE3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4"/>
    <w:basedOn w:val="1"/>
    <w:next w:val="1"/>
    <w:unhideWhenUsed/>
    <w:qFormat/>
    <w:uiPriority w:val="9"/>
    <w:pPr>
      <w:keepNext/>
      <w:keepLines/>
      <w:adjustRightInd w:val="0"/>
      <w:snapToGrid w:val="0"/>
      <w:jc w:val="left"/>
      <w:outlineLvl w:val="3"/>
    </w:pPr>
    <w:rPr>
      <w:rFonts w:cstheme="majorBidi"/>
      <w:b/>
      <w:bCs/>
      <w:szCs w:val="28"/>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Times New Roman" w:hAnsi="Times New Roman" w:eastAsia="宋体"/>
      <w:szCs w:val="24"/>
    </w:rPr>
  </w:style>
  <w:style w:type="paragraph" w:styleId="3">
    <w:name w:val="Body Text First Indent 2"/>
    <w:basedOn w:val="4"/>
    <w:next w:val="1"/>
    <w:qFormat/>
    <w:uiPriority w:val="0"/>
    <w:pPr>
      <w:adjustRightInd w:val="0"/>
      <w:ind w:firstLine="420"/>
      <w:textAlignment w:val="baseline"/>
    </w:pPr>
    <w:rPr>
      <w:rFonts w:ascii="宋体" w:hAnsi="宋体"/>
      <w:sz w:val="18"/>
      <w:szCs w:val="18"/>
    </w:rPr>
  </w:style>
  <w:style w:type="paragraph" w:styleId="4">
    <w:name w:val="Body Text Indent"/>
    <w:basedOn w:val="1"/>
    <w:next w:val="1"/>
    <w:qFormat/>
    <w:uiPriority w:val="0"/>
    <w:pPr>
      <w:spacing w:after="120"/>
      <w:ind w:left="420" w:leftChars="200"/>
    </w:pPr>
    <w:rPr>
      <w:rFonts w:ascii="Times New Roman" w:hAnsi="Times New Roman" w:eastAsia="宋体" w:cs="Times New Roman"/>
      <w:szCs w:val="20"/>
    </w:rPr>
  </w:style>
  <w:style w:type="paragraph" w:styleId="6">
    <w:name w:val="annotation text"/>
    <w:basedOn w:val="1"/>
    <w:link w:val="24"/>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pos="284"/>
        <w:tab w:val="right" w:leader="dot" w:pos="8296"/>
      </w:tabs>
    </w:pPr>
  </w:style>
  <w:style w:type="paragraph" w:styleId="10">
    <w:name w:val="annotation subject"/>
    <w:basedOn w:val="6"/>
    <w:next w:val="6"/>
    <w:link w:val="25"/>
    <w:semiHidden/>
    <w:unhideWhenUsed/>
    <w:qFormat/>
    <w:uiPriority w:val="99"/>
    <w:rPr>
      <w:b/>
      <w:bCs/>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paragraph" w:customStyle="1" w:styleId="15">
    <w:name w:val="[1]正文"/>
    <w:basedOn w:val="1"/>
    <w:qFormat/>
    <w:uiPriority w:val="0"/>
    <w:pPr>
      <w:autoSpaceDE w:val="0"/>
      <w:autoSpaceDN w:val="0"/>
      <w:ind w:left="0" w:leftChars="0" w:firstLine="200" w:firstLineChars="200"/>
    </w:pPr>
    <w:rPr>
      <w:rFonts w:ascii="Times New Roman" w:hAnsi="Times New Roman" w:eastAsia="宋体" w:cs="Times New Roman"/>
      <w:color w:val="000000"/>
      <w:kern w:val="0"/>
      <w:szCs w:val="24"/>
      <w:lang w:val="zh-CN"/>
    </w:rPr>
  </w:style>
  <w:style w:type="paragraph" w:customStyle="1" w:styleId="16">
    <w:name w:val="Default"/>
    <w:basedOn w:val="17"/>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纯文本1"/>
    <w:basedOn w:val="1"/>
    <w:qFormat/>
    <w:uiPriority w:val="0"/>
    <w:rPr>
      <w:rFonts w:ascii="宋体" w:hAnsi="Courier New"/>
      <w:szCs w:val="20"/>
    </w:rPr>
  </w:style>
  <w:style w:type="paragraph" w:customStyle="1" w:styleId="18">
    <w:name w:val="正文1"/>
    <w:basedOn w:val="16"/>
    <w:next w:val="1"/>
    <w:qFormat/>
    <w:uiPriority w:val="0"/>
    <w:pPr>
      <w:tabs>
        <w:tab w:val="left" w:pos="0"/>
        <w:tab w:val="left" w:pos="7012"/>
      </w:tabs>
      <w:autoSpaceDE w:val="0"/>
      <w:autoSpaceDN w:val="0"/>
      <w:spacing w:beforeLines="25" w:afterLines="25" w:line="360" w:lineRule="auto"/>
      <w:ind w:firstLine="480" w:firstLineChars="200"/>
    </w:pPr>
    <w:rPr>
      <w:rFonts w:ascii="宋体" w:hAnsi="Calibri" w:cs="宋体"/>
      <w:color w:val="000000"/>
      <w:sz w:val="24"/>
      <w:szCs w:val="24"/>
    </w:rPr>
  </w:style>
  <w:style w:type="character" w:customStyle="1" w:styleId="19">
    <w:name w:val="未处理的提及1"/>
    <w:basedOn w:val="12"/>
    <w:semiHidden/>
    <w:unhideWhenUsed/>
    <w:qFormat/>
    <w:uiPriority w:val="99"/>
    <w:rPr>
      <w:color w:val="605E5C"/>
      <w:shd w:val="clear" w:color="auto" w:fill="E1DFDD"/>
    </w:rPr>
  </w:style>
  <w:style w:type="character" w:customStyle="1" w:styleId="20">
    <w:name w:val="页眉 字符"/>
    <w:basedOn w:val="12"/>
    <w:link w:val="8"/>
    <w:qFormat/>
    <w:uiPriority w:val="99"/>
    <w:rPr>
      <w:kern w:val="2"/>
      <w:sz w:val="18"/>
      <w:szCs w:val="18"/>
    </w:rPr>
  </w:style>
  <w:style w:type="paragraph" w:customStyle="1" w:styleId="21">
    <w:name w:val="表文"/>
    <w:basedOn w:val="1"/>
    <w:qFormat/>
    <w:uiPriority w:val="0"/>
    <w:pPr>
      <w:overflowPunct w:val="0"/>
      <w:spacing w:line="440" w:lineRule="exact"/>
      <w:jc w:val="center"/>
      <w:textAlignment w:val="baseline"/>
    </w:pPr>
    <w:rPr>
      <w:rFonts w:ascii="Arial" w:hAnsi="Arial" w:eastAsia="宋体" w:cs="Times New Roman"/>
      <w:szCs w:val="20"/>
    </w:rPr>
  </w:style>
  <w:style w:type="paragraph" w:customStyle="1" w:styleId="22">
    <w:name w:val="样式 (符号) 宋体 小四 行距: 1.5 倍行距"/>
    <w:basedOn w:val="1"/>
    <w:qFormat/>
    <w:uiPriority w:val="0"/>
    <w:pPr>
      <w:spacing w:line="360" w:lineRule="auto"/>
      <w:ind w:firstLine="200" w:firstLineChars="200"/>
    </w:pPr>
    <w:rPr>
      <w:rFonts w:ascii="Times New Roman" w:hAnsi="Times New Roman" w:eastAsia="宋体" w:cs="宋体"/>
      <w:sz w:val="24"/>
      <w:szCs w:val="24"/>
    </w:rPr>
  </w:style>
  <w:style w:type="paragraph" w:styleId="23">
    <w:name w:val="List Paragraph"/>
    <w:basedOn w:val="1"/>
    <w:qFormat/>
    <w:uiPriority w:val="99"/>
    <w:pPr>
      <w:ind w:firstLine="420" w:firstLineChars="200"/>
    </w:pPr>
  </w:style>
  <w:style w:type="character" w:customStyle="1" w:styleId="24">
    <w:name w:val="批注文字 字符"/>
    <w:basedOn w:val="12"/>
    <w:link w:val="6"/>
    <w:semiHidden/>
    <w:qFormat/>
    <w:uiPriority w:val="99"/>
    <w:rPr>
      <w:kern w:val="2"/>
      <w:sz w:val="21"/>
      <w:szCs w:val="22"/>
    </w:rPr>
  </w:style>
  <w:style w:type="character" w:customStyle="1" w:styleId="25">
    <w:name w:val="批注主题 字符"/>
    <w:basedOn w:val="24"/>
    <w:link w:val="10"/>
    <w:semiHidden/>
    <w:qFormat/>
    <w:uiPriority w:val="99"/>
    <w:rPr>
      <w:b/>
      <w:bCs/>
      <w:kern w:val="2"/>
      <w:sz w:val="21"/>
      <w:szCs w:val="22"/>
    </w:rPr>
  </w:style>
  <w:style w:type="paragraph" w:customStyle="1" w:styleId="26">
    <w:name w:val="高-正文"/>
    <w:basedOn w:val="1"/>
    <w:qFormat/>
    <w:uiPriority w:val="0"/>
    <w:pPr>
      <w:topLinePunct/>
      <w:adjustRightInd w:val="0"/>
      <w:snapToGrid w:val="0"/>
      <w:spacing w:line="480" w:lineRule="exact"/>
      <w:ind w:firstLine="600"/>
    </w:pPr>
    <w:rPr>
      <w:rFonts w:ascii="等线" w:hAnsi="等线" w:eastAsia="等线"/>
    </w:rPr>
  </w:style>
  <w:style w:type="paragraph" w:customStyle="1" w:styleId="27">
    <w:name w:val="报告书正文"/>
    <w:basedOn w:val="1"/>
    <w:qFormat/>
    <w:uiPriority w:val="0"/>
    <w:pPr>
      <w:adjustRightInd w:val="0"/>
      <w:snapToGrid w:val="0"/>
      <w:spacing w:line="360" w:lineRule="auto"/>
      <w:ind w:firstLine="425" w:firstLineChars="200"/>
      <w:textAlignment w:val="baseline"/>
    </w:pPr>
    <w:rPr>
      <w:rFonts w:ascii="Arial" w:hAnsi="Arial"/>
      <w:kern w:val="0"/>
      <w:sz w:val="24"/>
      <w:szCs w:val="22"/>
      <w:lang w:eastAsia="en-US" w:bidi="en-US"/>
    </w:rPr>
  </w:style>
  <w:style w:type="paragraph" w:customStyle="1" w:styleId="28">
    <w:name w:val="报告正文"/>
    <w:basedOn w:val="1"/>
    <w:qFormat/>
    <w:uiPriority w:val="0"/>
    <w:pPr>
      <w:adjustRightInd w:val="0"/>
      <w:snapToGrid w:val="0"/>
      <w:spacing w:line="360" w:lineRule="auto"/>
      <w:ind w:firstLine="482" w:firstLineChars="200"/>
    </w:pPr>
    <w:rPr>
      <w:color w:val="000000"/>
      <w:sz w:val="24"/>
      <w:szCs w:val="21"/>
    </w:rPr>
  </w:style>
  <w:style w:type="paragraph" w:customStyle="1" w:styleId="29">
    <w:name w:val="正文2"/>
    <w:basedOn w:val="1"/>
    <w:qFormat/>
    <w:uiPriority w:val="0"/>
    <w:pPr>
      <w:spacing w:line="360" w:lineRule="auto"/>
      <w:ind w:firstLine="200" w:firstLineChars="200"/>
    </w:pPr>
    <w:rPr>
      <w:rFonts w:ascii="Times New Roman" w:hAnsi="Times New Roman"/>
      <w:sz w:val="24"/>
      <w:szCs w:val="24"/>
    </w:rPr>
  </w:style>
  <w:style w:type="paragraph" w:customStyle="1" w:styleId="30">
    <w:name w:val="正文文本1"/>
    <w:basedOn w:val="1"/>
    <w:qFormat/>
    <w:uiPriority w:val="0"/>
    <w:pPr>
      <w:spacing w:after="12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5fda9a-392d-485c-8fbd-94fe8e070b4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2146</Words>
  <Characters>2292</Characters>
  <Lines>19</Lines>
  <Paragraphs>5</Paragraphs>
  <TotalTime>0</TotalTime>
  <ScaleCrop>false</ScaleCrop>
  <LinksUpToDate>false</LinksUpToDate>
  <CharactersWithSpaces>2321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2023-02-03T09:32:00Z</dcterms:created>
  <dc:creator>hui hui</dc:creator>
  <cp:lastModifiedBy>ོʚ 中ོ然ོ ɞ</cp:lastModifiedBy>
  <cp:lastPrinted>2026-02-26T08:22:00Z</cp:lastPrinted>
  <dcterms:modified xsi:type="dcterms:W3CDTF">2026-04-15T12:19:22Z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45FB8922E3074C27A15D961352F4E810_13</vt:lpwstr>
  </property>
  <property fmtid="{D5CDD505-2E9C-101B-9397-08002B2CF9AE}" pid="4" name="KSOTemplateDocerSaveRecord">
    <vt:lpwstr>eyJoZGlkIjoiNTk0MDc0MWE2MzMxMjkwZmE5ODU4OGMzYzc5YjkzMTAiLCJ1c2VySWQiOiI1NDkxMDYxNjAifQ==</vt:lpwstr>
  </property>
</Properties>
</file>