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1F" w:rsidRDefault="0003121F" w:rsidP="00AD1C26">
      <w:pPr>
        <w:spacing w:line="380" w:lineRule="exact"/>
        <w:rPr>
          <w:rFonts w:ascii="仿宋" w:eastAsia="仿宋" w:hAnsi="仿宋"/>
          <w:b/>
          <w:bCs/>
          <w:sz w:val="32"/>
          <w:szCs w:val="32"/>
        </w:rPr>
      </w:pPr>
      <w:r w:rsidRPr="0003121F">
        <w:rPr>
          <w:rFonts w:ascii="仿宋" w:eastAsia="仿宋" w:hAnsi="仿宋" w:hint="eastAsia"/>
          <w:b/>
          <w:bCs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                </w:t>
      </w:r>
    </w:p>
    <w:p w:rsidR="0003121F" w:rsidRDefault="0003121F" w:rsidP="00AD1C26">
      <w:pPr>
        <w:spacing w:line="380" w:lineRule="exact"/>
        <w:rPr>
          <w:rFonts w:ascii="仿宋" w:eastAsia="仿宋" w:hAnsi="仿宋"/>
          <w:b/>
          <w:bCs/>
          <w:sz w:val="32"/>
          <w:szCs w:val="32"/>
        </w:rPr>
      </w:pPr>
    </w:p>
    <w:p w:rsidR="0003121F" w:rsidRDefault="0003121F" w:rsidP="00AD1C26">
      <w:pPr>
        <w:spacing w:line="380" w:lineRule="exact"/>
        <w:rPr>
          <w:rFonts w:ascii="仿宋" w:eastAsia="仿宋" w:hAnsi="仿宋"/>
          <w:b/>
          <w:bCs/>
          <w:sz w:val="32"/>
          <w:szCs w:val="32"/>
        </w:rPr>
      </w:pPr>
    </w:p>
    <w:p w:rsidR="0003121F" w:rsidRDefault="0003121F" w:rsidP="00AD1C26">
      <w:pPr>
        <w:spacing w:line="380" w:lineRule="exact"/>
        <w:rPr>
          <w:rFonts w:ascii="仿宋" w:eastAsia="仿宋" w:hAnsi="仿宋"/>
          <w:b/>
          <w:bCs/>
          <w:sz w:val="32"/>
          <w:szCs w:val="32"/>
        </w:rPr>
      </w:pPr>
    </w:p>
    <w:p w:rsidR="00AD1C26" w:rsidRDefault="00AD1C26" w:rsidP="00AD1C26">
      <w:pPr>
        <w:spacing w:line="380" w:lineRule="exact"/>
        <w:rPr>
          <w:rFonts w:ascii="仿宋" w:eastAsia="仿宋" w:hAnsi="仿宋"/>
          <w:b/>
          <w:bCs/>
          <w:sz w:val="32"/>
          <w:szCs w:val="32"/>
        </w:rPr>
      </w:pPr>
    </w:p>
    <w:p w:rsidR="0047214B" w:rsidRDefault="0047214B" w:rsidP="00AD1C26">
      <w:pPr>
        <w:spacing w:line="380" w:lineRule="exact"/>
        <w:rPr>
          <w:rFonts w:ascii="仿宋" w:eastAsia="仿宋" w:hAnsi="仿宋"/>
          <w:b/>
          <w:bCs/>
          <w:sz w:val="32"/>
          <w:szCs w:val="32"/>
        </w:rPr>
      </w:pPr>
    </w:p>
    <w:p w:rsidR="0003121F" w:rsidRPr="00AD1C26" w:rsidRDefault="0003121F" w:rsidP="00AD1C26">
      <w:pPr>
        <w:spacing w:line="38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                           </w:t>
      </w:r>
      <w:r w:rsidRPr="00AD1C26">
        <w:rPr>
          <w:rFonts w:ascii="仿宋" w:eastAsia="仿宋" w:hAnsi="仿宋" w:hint="eastAsia"/>
          <w:bCs/>
          <w:sz w:val="32"/>
          <w:szCs w:val="32"/>
        </w:rPr>
        <w:t>锡署环审更表[2019]1号</w:t>
      </w:r>
    </w:p>
    <w:p w:rsidR="0003121F" w:rsidRPr="0003121F" w:rsidRDefault="0003121F" w:rsidP="00AD1C26">
      <w:pPr>
        <w:spacing w:line="380" w:lineRule="exact"/>
        <w:rPr>
          <w:rFonts w:ascii="仿宋" w:eastAsia="仿宋" w:hAnsi="仿宋"/>
          <w:b/>
          <w:bCs/>
          <w:sz w:val="32"/>
          <w:szCs w:val="32"/>
        </w:rPr>
      </w:pPr>
    </w:p>
    <w:p w:rsidR="0003121F" w:rsidRPr="00AD1C26" w:rsidRDefault="0003121F" w:rsidP="00AD1C26">
      <w:pPr>
        <w:spacing w:line="380" w:lineRule="exact"/>
        <w:jc w:val="center"/>
        <w:rPr>
          <w:rFonts w:ascii="宋体" w:hAnsi="宋体" w:cs="Tahoma"/>
          <w:color w:val="000000"/>
          <w:kern w:val="0"/>
          <w:sz w:val="36"/>
          <w:szCs w:val="36"/>
        </w:rPr>
      </w:pPr>
      <w:r w:rsidRPr="00AD1C26">
        <w:rPr>
          <w:rFonts w:ascii="宋体" w:hAnsi="宋体" w:cs="Tahoma" w:hint="eastAsia"/>
          <w:color w:val="000000"/>
          <w:kern w:val="0"/>
          <w:sz w:val="36"/>
          <w:szCs w:val="36"/>
        </w:rPr>
        <w:t>锡林郭勒盟生态环境局</w:t>
      </w:r>
    </w:p>
    <w:p w:rsidR="0003121F" w:rsidRPr="00AD1C26" w:rsidRDefault="0003121F" w:rsidP="00AD1C26">
      <w:pPr>
        <w:spacing w:line="380" w:lineRule="exact"/>
        <w:jc w:val="center"/>
        <w:rPr>
          <w:rFonts w:ascii="宋体" w:hAnsi="宋体" w:cs="Tahoma"/>
          <w:color w:val="000000"/>
          <w:kern w:val="0"/>
          <w:sz w:val="36"/>
          <w:szCs w:val="36"/>
        </w:rPr>
      </w:pPr>
      <w:r w:rsidRPr="00AD1C26">
        <w:rPr>
          <w:rFonts w:ascii="宋体" w:hAnsi="宋体" w:cs="Tahoma" w:hint="eastAsia"/>
          <w:color w:val="000000"/>
          <w:kern w:val="0"/>
          <w:sz w:val="36"/>
          <w:szCs w:val="36"/>
        </w:rPr>
        <w:t>关于华能阿巴嘎旗清洁能源有限责任公司华能华北</w:t>
      </w:r>
    </w:p>
    <w:p w:rsidR="0003121F" w:rsidRPr="00AD1C26" w:rsidRDefault="0003121F" w:rsidP="00AD1C26">
      <w:pPr>
        <w:spacing w:line="380" w:lineRule="exact"/>
        <w:jc w:val="center"/>
        <w:rPr>
          <w:rFonts w:ascii="宋体" w:hAnsi="宋体" w:cs="Tahoma"/>
          <w:color w:val="000000"/>
          <w:kern w:val="0"/>
          <w:sz w:val="36"/>
          <w:szCs w:val="36"/>
        </w:rPr>
      </w:pPr>
      <w:r w:rsidRPr="00AD1C26">
        <w:rPr>
          <w:rFonts w:ascii="宋体" w:hAnsi="宋体" w:cs="Tahoma" w:hint="eastAsia"/>
          <w:color w:val="000000"/>
          <w:kern w:val="0"/>
          <w:sz w:val="36"/>
          <w:szCs w:val="36"/>
        </w:rPr>
        <w:t>别力古台风电场一期175MW风电项目(机型变更)</w:t>
      </w:r>
    </w:p>
    <w:p w:rsidR="0003121F" w:rsidRPr="00AD1C26" w:rsidRDefault="0003121F" w:rsidP="00AD1C26">
      <w:pPr>
        <w:spacing w:line="380" w:lineRule="exact"/>
        <w:jc w:val="center"/>
        <w:rPr>
          <w:rFonts w:ascii="宋体" w:hAnsi="宋体" w:cs="Tahoma"/>
          <w:color w:val="000000"/>
          <w:kern w:val="0"/>
          <w:sz w:val="36"/>
          <w:szCs w:val="36"/>
        </w:rPr>
      </w:pPr>
      <w:r w:rsidRPr="00AD1C26">
        <w:rPr>
          <w:rFonts w:ascii="宋体" w:hAnsi="宋体" w:cs="Tahoma" w:hint="eastAsia"/>
          <w:color w:val="000000"/>
          <w:kern w:val="0"/>
          <w:sz w:val="36"/>
          <w:szCs w:val="36"/>
        </w:rPr>
        <w:t>环境影响报告表的批复</w:t>
      </w:r>
    </w:p>
    <w:p w:rsidR="00AD1C26" w:rsidRPr="0003121F" w:rsidRDefault="00AD1C26" w:rsidP="00AD1C26">
      <w:pPr>
        <w:spacing w:line="380" w:lineRule="exact"/>
        <w:jc w:val="center"/>
        <w:rPr>
          <w:rFonts w:ascii="仿宋" w:eastAsia="仿宋" w:hAnsi="仿宋"/>
          <w:sz w:val="32"/>
          <w:szCs w:val="32"/>
        </w:rPr>
      </w:pPr>
    </w:p>
    <w:p w:rsidR="0003121F" w:rsidRDefault="0003121F" w:rsidP="00AD1C26">
      <w:pPr>
        <w:spacing w:line="380" w:lineRule="exact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华能阿巴嘎旗清洁能源有限责任公司</w:t>
      </w: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：</w:t>
      </w:r>
    </w:p>
    <w:p w:rsidR="00BD53E7" w:rsidRDefault="00AD1C26" w:rsidP="00AD1C26">
      <w:pPr>
        <w:spacing w:line="380" w:lineRule="exact"/>
        <w:jc w:val="left"/>
        <w:rPr>
          <w:rFonts w:ascii="仿宋" w:eastAsia="仿宋" w:hAnsi="仿宋" w:cs="Tahoma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    </w:t>
      </w:r>
      <w:r w:rsid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你公司《关于报送﹙</w:t>
      </w:r>
      <w:r w:rsidR="00BD53E7"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华能阿巴嘎旗清洁能源有限责任公司华能华北别力古台风电场一期175MW风电项目(机型变更)环境影响报告表</w:t>
      </w:r>
      <w:r w:rsid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）</w:t>
      </w:r>
      <w:r w:rsidR="00BD53E7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审查请示的函》收悉。经研究，批复如下：</w:t>
      </w:r>
    </w:p>
    <w:p w:rsidR="00BD53E7" w:rsidRDefault="00BD53E7" w:rsidP="00AD1C26">
      <w:pPr>
        <w:spacing w:line="380" w:lineRule="exact"/>
        <w:jc w:val="left"/>
        <w:rPr>
          <w:rFonts w:ascii="仿宋" w:eastAsia="仿宋" w:hAnsi="仿宋" w:cs="Tahoma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    一、项目</w:t>
      </w:r>
      <w:r w:rsidR="00AD1C26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变更情况</w:t>
      </w:r>
    </w:p>
    <w:p w:rsidR="0003121F" w:rsidRPr="00BD53E7" w:rsidRDefault="00BD53E7" w:rsidP="00AD1C26">
      <w:pPr>
        <w:spacing w:line="380" w:lineRule="exact"/>
        <w:jc w:val="left"/>
        <w:rPr>
          <w:rFonts w:ascii="仿宋" w:eastAsia="仿宋" w:hAnsi="仿宋" w:cs="Tahoma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    原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华能华北别力古台风电场一期175MW风电项目</w:t>
      </w:r>
      <w:r w:rsidR="00AD1C26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已经我局批复（</w:t>
      </w:r>
      <w:r w:rsidRPr="003D5F54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锡署环审表[2018]2号</w:t>
      </w: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）。申请变更的主要内容：一是原批复总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装机容量175MW，安装85台单机容量2MW风电机组和2台单机容量2.5MW风电机组。</w:t>
      </w:r>
      <w:r w:rsidR="003D5F54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每个风机配置一台220KVA箱式变压器。</w:t>
      </w: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变更后总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装机容量</w:t>
      </w: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不变化，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安装</w:t>
      </w: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58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台单机容量</w:t>
      </w: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3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MW风电机组</w:t>
      </w:r>
      <w:r w:rsidR="003D5F54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，每个</w:t>
      </w: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风机配置一台3</w:t>
      </w:r>
      <w:r w:rsidR="003D5F54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.5KVA箱式变压器；二是集电线路长度减少24.87 km;三是进场道路减少2</w:t>
      </w:r>
      <w:r w:rsidR="003D5F54" w:rsidRPr="003D5F54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 </w:t>
      </w:r>
      <w:r w:rsidR="003D5F54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km；四是检修道路减少21.9 km；五是</w:t>
      </w:r>
      <w:r w:rsidR="003D5F54"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总投资</w:t>
      </w:r>
      <w:r w:rsidR="003D5F54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减少23316</w:t>
      </w:r>
      <w:r w:rsidR="003D5F54"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万元</w:t>
      </w:r>
      <w:r w:rsidR="003D5F54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，环保投资减少3万元。</w:t>
      </w:r>
    </w:p>
    <w:p w:rsidR="0003121F" w:rsidRPr="0003121F" w:rsidRDefault="0003121F" w:rsidP="00AD1C26">
      <w:pPr>
        <w:spacing w:line="380" w:lineRule="exact"/>
        <w:ind w:firstLineChars="218" w:firstLine="698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项目</w:t>
      </w:r>
      <w:r w:rsidR="00AD1C26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变更后，仍符合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《产业结构调整指导目录（2011年本）（2013年修正）》</w:t>
      </w:r>
      <w:r w:rsidR="00AD1C26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要求。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我局同意按照</w:t>
      </w:r>
      <w:r w:rsidR="00AD1C26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变更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报告表所列的地点、</w:t>
      </w:r>
      <w:r w:rsidR="00AD1C26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机型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和环境保护措施进行建设。</w:t>
      </w:r>
    </w:p>
    <w:p w:rsidR="0003121F" w:rsidRPr="00AD1C26" w:rsidRDefault="00AD1C26" w:rsidP="00AD1C26">
      <w:pPr>
        <w:spacing w:line="380" w:lineRule="exact"/>
        <w:ind w:firstLineChars="218" w:firstLine="698"/>
        <w:rPr>
          <w:rFonts w:ascii="仿宋" w:eastAsia="仿宋" w:hAnsi="仿宋" w:cs="Tahoma"/>
          <w:bCs/>
          <w:color w:val="000000"/>
          <w:kern w:val="0"/>
          <w:sz w:val="32"/>
          <w:szCs w:val="32"/>
        </w:rPr>
      </w:pPr>
      <w:r w:rsidRPr="00AD1C26">
        <w:rPr>
          <w:rFonts w:ascii="仿宋" w:eastAsia="仿宋" w:hAnsi="仿宋" w:cs="Tahoma" w:hint="eastAsia"/>
          <w:bCs/>
          <w:color w:val="000000"/>
          <w:kern w:val="0"/>
          <w:sz w:val="32"/>
          <w:szCs w:val="32"/>
        </w:rPr>
        <w:t>二、建设和运营中重点做好的工作</w:t>
      </w:r>
    </w:p>
    <w:p w:rsidR="0003121F" w:rsidRPr="0003121F" w:rsidRDefault="00AD1C26" w:rsidP="00AD1C26">
      <w:pPr>
        <w:spacing w:line="380" w:lineRule="exact"/>
        <w:ind w:firstLineChars="218" w:firstLine="698"/>
        <w:rPr>
          <w:rFonts w:ascii="仿宋" w:eastAsia="仿宋" w:hAnsi="仿宋" w:cs="Tahoma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（一）建设期</w:t>
      </w:r>
    </w:p>
    <w:p w:rsidR="0003121F" w:rsidRPr="0003121F" w:rsidRDefault="0003121F" w:rsidP="00AD1C26">
      <w:pPr>
        <w:spacing w:line="380" w:lineRule="exact"/>
        <w:ind w:firstLineChars="218" w:firstLine="698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1、要严格按照《报告表》和设计文件的要求组织施工。加强施工期的环境保护工作，严格落实建筑施工期的环保措施，施工车辆须按规定线路行驶，对施工场地、施工便道采取洒水降尘等措施，减少施工扬尘污染。</w:t>
      </w:r>
    </w:p>
    <w:p w:rsidR="0003121F" w:rsidRPr="0003121F" w:rsidRDefault="0003121F" w:rsidP="00AD1C26">
      <w:pPr>
        <w:spacing w:line="380" w:lineRule="exact"/>
        <w:ind w:firstLineChars="218" w:firstLine="698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lastRenderedPageBreak/>
        <w:t>2、合理布局，采取低噪声设备和防噪措施，做到建筑施工场界噪声限值达标。要合理安排施工时段，避免施工噪声扰民。施工结束后及时进行植被恢复。施工时产生的弃土、弃石要填充低洼地带，不得破坏原地貌及景观，植被覆盖率要达到设计要求。</w:t>
      </w:r>
    </w:p>
    <w:p w:rsidR="0003121F" w:rsidRPr="0003121F" w:rsidRDefault="0003121F" w:rsidP="00AD1C26">
      <w:pPr>
        <w:spacing w:line="380" w:lineRule="exact"/>
        <w:ind w:firstLineChars="218" w:firstLine="698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3、工程弃渣及建筑垃圾统一管理和处置，不得随意堆放。施工人员生活垃圾要定点收贮、及时清运，防止飞扬、逸散。</w:t>
      </w:r>
    </w:p>
    <w:p w:rsidR="0003121F" w:rsidRPr="0003121F" w:rsidRDefault="0003121F" w:rsidP="00AD1C26">
      <w:pPr>
        <w:spacing w:line="380" w:lineRule="exact"/>
        <w:ind w:firstLineChars="218" w:firstLine="698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4、</w:t>
      </w:r>
      <w:r w:rsidR="00AD1C26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严格按照变更报告表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要求，采取地埋式电缆铺设。 落实生态保护措施以及环境保护设施投资概算。并将环保设施建设纳入施工合同。</w:t>
      </w:r>
    </w:p>
    <w:p w:rsidR="0003121F" w:rsidRPr="0003121F" w:rsidRDefault="0003121F" w:rsidP="00AD1C26">
      <w:pPr>
        <w:spacing w:line="380" w:lineRule="exact"/>
        <w:ind w:firstLineChars="218" w:firstLine="698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5、严格执行环境保护“三同时”制度</w:t>
      </w:r>
      <w:r w:rsidR="00AD1C26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。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项目竣工后，必须按规定的标准和程序实施环境保护验收，验收合格后方可正式投运。</w:t>
      </w:r>
    </w:p>
    <w:p w:rsidR="0003121F" w:rsidRPr="0003121F" w:rsidRDefault="00AD1C26" w:rsidP="00AD1C26">
      <w:pPr>
        <w:spacing w:line="380" w:lineRule="exact"/>
        <w:ind w:firstLineChars="218" w:firstLine="698"/>
        <w:rPr>
          <w:rFonts w:ascii="仿宋" w:eastAsia="仿宋" w:hAnsi="仿宋" w:cs="Tahoma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（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二</w:t>
      </w: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）营运期</w:t>
      </w:r>
    </w:p>
    <w:p w:rsidR="0003121F" w:rsidRPr="0003121F" w:rsidRDefault="0003121F" w:rsidP="00AD1C26">
      <w:pPr>
        <w:spacing w:line="380" w:lineRule="exact"/>
        <w:ind w:firstLineChars="218" w:firstLine="698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1、噪声源应采取必要的减噪措施，厂界噪声必须满足《工业企业厂界环境噪声排放标准》（GB12348—2008）2类标准限值的要求。</w:t>
      </w:r>
    </w:p>
    <w:p w:rsidR="0003121F" w:rsidRPr="0003121F" w:rsidRDefault="0003121F" w:rsidP="00AD1C26">
      <w:pPr>
        <w:spacing w:line="380" w:lineRule="exact"/>
        <w:ind w:firstLineChars="218" w:firstLine="698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2、生活废水经处理后要达到《城市污水再生利用  城市杂用水水质标准》（GB/T18920-2002），达标后首先考虑作为升压站绿化用水，不得外排。产生的含油污水委托有资质的单位集中处置，不得外排。</w:t>
      </w:r>
    </w:p>
    <w:p w:rsidR="0003121F" w:rsidRPr="0003121F" w:rsidRDefault="0003121F" w:rsidP="00AD1C26">
      <w:pPr>
        <w:spacing w:line="380" w:lineRule="exact"/>
        <w:ind w:firstLineChars="218" w:firstLine="698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3、设备检修产生的维修垃圾使用专门容器暂存，容器外按要求粘贴相应的危险警示的标志，暂存在危险废物暂存间，建立危险废物收集、贮存、运输等管理制度，危险废物暂存要满足《危险废物贮存污染控制标准》（GB18597-2001）中要求，委托有危废处理资质的单位处置。</w:t>
      </w:r>
    </w:p>
    <w:p w:rsidR="00AD1C26" w:rsidRPr="00AD1C26" w:rsidRDefault="00AD1C26" w:rsidP="00AD1C26">
      <w:pPr>
        <w:spacing w:line="3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三、项目未变更部分，有关生态和环境保护部分</w:t>
      </w:r>
      <w:r w:rsidR="0047214B">
        <w:rPr>
          <w:rFonts w:ascii="仿宋" w:eastAsia="仿宋" w:hAnsi="仿宋" w:hint="eastAsia"/>
          <w:sz w:val="32"/>
          <w:szCs w:val="32"/>
        </w:rPr>
        <w:t>按</w:t>
      </w:r>
      <w:r>
        <w:rPr>
          <w:rFonts w:ascii="仿宋" w:eastAsia="仿宋" w:hAnsi="仿宋" w:hint="eastAsia"/>
          <w:sz w:val="32"/>
          <w:szCs w:val="32"/>
        </w:rPr>
        <w:t>原环评报告表和批复（</w:t>
      </w:r>
      <w:r w:rsidRPr="003D5F54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锡署环审表[2018]2号</w:t>
      </w: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要求</w:t>
      </w:r>
      <w:r w:rsidR="0047214B">
        <w:rPr>
          <w:rFonts w:ascii="仿宋" w:eastAsia="仿宋" w:hAnsi="仿宋" w:hint="eastAsia"/>
          <w:sz w:val="32"/>
          <w:szCs w:val="32"/>
        </w:rPr>
        <w:t>执行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D1C26" w:rsidRDefault="00AD1C26" w:rsidP="00AD1C26">
      <w:pPr>
        <w:spacing w:line="3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3121F">
        <w:rPr>
          <w:rFonts w:ascii="仿宋" w:eastAsia="仿宋" w:hAnsi="仿宋" w:hint="eastAsia"/>
          <w:sz w:val="32"/>
          <w:szCs w:val="32"/>
        </w:rPr>
        <w:t>我局委托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阿巴嘎旗环</w:t>
      </w:r>
      <w:r w:rsidRPr="0003121F">
        <w:rPr>
          <w:rFonts w:ascii="仿宋" w:eastAsia="仿宋" w:hAnsi="仿宋" w:hint="eastAsia"/>
          <w:sz w:val="32"/>
          <w:szCs w:val="32"/>
        </w:rPr>
        <w:t>境保护局负责该项目的日常监督管理工作。</w:t>
      </w:r>
    </w:p>
    <w:p w:rsidR="0003121F" w:rsidRPr="0003121F" w:rsidRDefault="0003121F" w:rsidP="00AD1C26">
      <w:pPr>
        <w:spacing w:line="3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7214B" w:rsidRDefault="0003121F" w:rsidP="00AD1C26">
      <w:pPr>
        <w:spacing w:line="380" w:lineRule="exact"/>
        <w:rPr>
          <w:rFonts w:ascii="仿宋" w:eastAsia="仿宋" w:hAnsi="仿宋" w:cs="Tahoma"/>
          <w:kern w:val="0"/>
          <w:sz w:val="32"/>
          <w:szCs w:val="32"/>
        </w:rPr>
      </w:pPr>
      <w:r w:rsidRPr="0003121F">
        <w:rPr>
          <w:rFonts w:ascii="仿宋" w:eastAsia="仿宋" w:hAnsi="仿宋" w:cs="Tahoma" w:hint="eastAsia"/>
          <w:kern w:val="0"/>
          <w:sz w:val="32"/>
          <w:szCs w:val="32"/>
        </w:rPr>
        <w:t xml:space="preserve">       </w:t>
      </w:r>
      <w:r w:rsidR="00AD1C26">
        <w:rPr>
          <w:rFonts w:ascii="仿宋" w:eastAsia="仿宋" w:hAnsi="仿宋" w:cs="Tahoma" w:hint="eastAsia"/>
          <w:kern w:val="0"/>
          <w:sz w:val="32"/>
          <w:szCs w:val="32"/>
        </w:rPr>
        <w:t xml:space="preserve">                             </w:t>
      </w:r>
    </w:p>
    <w:p w:rsidR="0003121F" w:rsidRPr="0003121F" w:rsidRDefault="0047214B" w:rsidP="00AD1C26">
      <w:pPr>
        <w:spacing w:line="380" w:lineRule="exac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 xml:space="preserve">                                   </w:t>
      </w:r>
      <w:r w:rsidR="0003121F" w:rsidRPr="0003121F">
        <w:rPr>
          <w:rFonts w:ascii="仿宋" w:eastAsia="仿宋" w:hAnsi="仿宋" w:cs="Tahoma" w:hint="eastAsia"/>
          <w:kern w:val="0"/>
          <w:sz w:val="32"/>
          <w:szCs w:val="32"/>
        </w:rPr>
        <w:t>201</w:t>
      </w:r>
      <w:r w:rsidR="00AD1C26">
        <w:rPr>
          <w:rFonts w:ascii="仿宋" w:eastAsia="仿宋" w:hAnsi="仿宋" w:cs="Tahoma" w:hint="eastAsia"/>
          <w:kern w:val="0"/>
          <w:sz w:val="32"/>
          <w:szCs w:val="32"/>
        </w:rPr>
        <w:t>9</w:t>
      </w:r>
      <w:r w:rsidR="0003121F" w:rsidRPr="0003121F">
        <w:rPr>
          <w:rFonts w:ascii="仿宋" w:eastAsia="仿宋" w:hAnsi="仿宋" w:cs="Tahoma" w:hint="eastAsia"/>
          <w:kern w:val="0"/>
          <w:sz w:val="32"/>
          <w:szCs w:val="32"/>
        </w:rPr>
        <w:t>年</w:t>
      </w:r>
      <w:r w:rsidR="00AD1C26">
        <w:rPr>
          <w:rFonts w:ascii="仿宋" w:eastAsia="仿宋" w:hAnsi="仿宋" w:cs="Tahoma" w:hint="eastAsia"/>
          <w:kern w:val="0"/>
          <w:sz w:val="32"/>
          <w:szCs w:val="32"/>
        </w:rPr>
        <w:t>6</w:t>
      </w:r>
      <w:r w:rsidR="0003121F" w:rsidRPr="0003121F">
        <w:rPr>
          <w:rFonts w:ascii="仿宋" w:eastAsia="仿宋" w:hAnsi="仿宋" w:cs="Tahoma" w:hint="eastAsia"/>
          <w:kern w:val="0"/>
          <w:sz w:val="32"/>
          <w:szCs w:val="32"/>
        </w:rPr>
        <w:t>月</w:t>
      </w:r>
      <w:r w:rsidR="00AD1C26">
        <w:rPr>
          <w:rFonts w:ascii="仿宋" w:eastAsia="仿宋" w:hAnsi="仿宋" w:cs="Tahoma" w:hint="eastAsia"/>
          <w:kern w:val="0"/>
          <w:sz w:val="32"/>
          <w:szCs w:val="32"/>
        </w:rPr>
        <w:t>11</w:t>
      </w:r>
      <w:r w:rsidR="0003121F" w:rsidRPr="0003121F">
        <w:rPr>
          <w:rFonts w:ascii="仿宋" w:eastAsia="仿宋" w:hAnsi="仿宋" w:cs="Tahoma" w:hint="eastAsia"/>
          <w:kern w:val="0"/>
          <w:sz w:val="32"/>
          <w:szCs w:val="32"/>
        </w:rPr>
        <w:t>日</w:t>
      </w:r>
    </w:p>
    <w:p w:rsidR="00F247B2" w:rsidRDefault="00F247B2" w:rsidP="00AD1C26">
      <w:pPr>
        <w:spacing w:line="380" w:lineRule="exact"/>
        <w:rPr>
          <w:rFonts w:ascii="仿宋" w:eastAsia="仿宋" w:hAnsi="仿宋" w:hint="eastAsia"/>
          <w:sz w:val="32"/>
          <w:szCs w:val="32"/>
        </w:rPr>
      </w:pPr>
    </w:p>
    <w:p w:rsidR="006C5B7D" w:rsidRPr="0003121F" w:rsidRDefault="00F247B2" w:rsidP="00AD1C26">
      <w:pPr>
        <w:spacing w:line="3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抄送：</w:t>
      </w:r>
      <w:r w:rsidRPr="0003121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阿巴嘎旗</w:t>
      </w: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环境保护局</w:t>
      </w:r>
    </w:p>
    <w:sectPr w:rsidR="006C5B7D" w:rsidRPr="0003121F" w:rsidSect="002B62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596" w:rsidRDefault="00411596" w:rsidP="00F247B2">
      <w:r>
        <w:separator/>
      </w:r>
    </w:p>
  </w:endnote>
  <w:endnote w:type="continuationSeparator" w:id="1">
    <w:p w:rsidR="00411596" w:rsidRDefault="00411596" w:rsidP="00F24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596" w:rsidRDefault="00411596" w:rsidP="00F247B2">
      <w:r>
        <w:separator/>
      </w:r>
    </w:p>
  </w:footnote>
  <w:footnote w:type="continuationSeparator" w:id="1">
    <w:p w:rsidR="00411596" w:rsidRDefault="00411596" w:rsidP="00F24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21F"/>
    <w:rsid w:val="0003121F"/>
    <w:rsid w:val="002B62A0"/>
    <w:rsid w:val="003D5F54"/>
    <w:rsid w:val="00411596"/>
    <w:rsid w:val="0047214B"/>
    <w:rsid w:val="005B4956"/>
    <w:rsid w:val="006C5B7D"/>
    <w:rsid w:val="00AD1C26"/>
    <w:rsid w:val="00BD53E7"/>
    <w:rsid w:val="00F2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12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24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47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4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47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2019-06-11T02:08:00Z</cp:lastPrinted>
  <dcterms:created xsi:type="dcterms:W3CDTF">2019-06-11T01:06:00Z</dcterms:created>
  <dcterms:modified xsi:type="dcterms:W3CDTF">2019-06-11T02:15:00Z</dcterms:modified>
</cp:coreProperties>
</file>