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w:t>
      </w:r>
      <w:r>
        <w:rPr>
          <w:rFonts w:hint="eastAsia"/>
          <w:lang w:val="en-US" w:eastAsia="zh-CN"/>
        </w:rPr>
        <w:t>2025</w:t>
      </w:r>
      <w:r>
        <w:rPr>
          <w:rFonts w:hint="eastAsia"/>
        </w:rPr>
        <w:t>﹞</w:t>
      </w:r>
      <w:r>
        <w:rPr>
          <w:rFonts w:hint="eastAsia"/>
          <w:lang w:val="en-US" w:eastAsia="zh-CN"/>
        </w:rPr>
        <w:t>12</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44DCC4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锡林浩特市泰富文体中心项目（北区）</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锡林浩特市泰富晟源新能源有限公司</w:t>
      </w:r>
      <w:r>
        <w:rPr>
          <w:rFonts w:hint="eastAsia"/>
        </w:rPr>
        <w:t>：</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你单位报送的由</w:t>
      </w:r>
      <w:r>
        <w:rPr>
          <w:rFonts w:hint="eastAsia"/>
          <w:lang w:val="en-US" w:eastAsia="zh-CN"/>
        </w:rPr>
        <w:t>内蒙古穆元</w:t>
      </w:r>
      <w:r>
        <w:rPr>
          <w:rFonts w:hint="eastAsia"/>
        </w:rPr>
        <w:t>工程咨询有限公司编制的《锡林浩特市泰富文体中心项目（北区）环境影响报告表》已收悉。经研究，现批复如下：</w:t>
      </w:r>
    </w:p>
    <w:p w14:paraId="41C92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6779C3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锡林浩特市泰富文体中心项目（</w:t>
      </w:r>
      <w:r>
        <w:rPr>
          <w:rFonts w:hint="eastAsia"/>
          <w:lang w:val="en-US" w:eastAsia="zh-CN"/>
        </w:rPr>
        <w:t>北</w:t>
      </w:r>
      <w:r>
        <w:rPr>
          <w:rFonts w:hint="eastAsia"/>
        </w:rPr>
        <w:t>区）位于内蒙古自治区锡林郭勒盟锡林浩特市希日塔拉街道，滨河路东侧、希日塔拉街南侧、南二环北侧、规划区间路西侧</w:t>
      </w:r>
      <w:r>
        <w:rPr>
          <w:rFonts w:hint="eastAsia"/>
          <w:lang w:eastAsia="zh-CN"/>
        </w:rPr>
        <w:t>，</w:t>
      </w:r>
      <w:r>
        <w:rPr>
          <w:rFonts w:hint="eastAsia"/>
        </w:rPr>
        <w:t>项目占地面积13805.92平方米，总建筑面积12258.11平方米，主要建设内容包括图书馆</w:t>
      </w:r>
      <w:r>
        <w:rPr>
          <w:rFonts w:hint="eastAsia"/>
          <w:lang w:val="en-US" w:eastAsia="zh-CN"/>
        </w:rPr>
        <w:t>和</w:t>
      </w:r>
      <w:r>
        <w:rPr>
          <w:rFonts w:hint="eastAsia"/>
        </w:rPr>
        <w:t>艺术运动馆。项目总投资13300万元，其中环保投资130万元，占比0.97%。</w:t>
      </w:r>
    </w:p>
    <w:p w14:paraId="36F2A8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rPr>
        <w:t>根据《产业结构调整指导目录（2024年本）》，该项目属于</w:t>
      </w:r>
      <w:r>
        <w:rPr>
          <w:rFonts w:hint="eastAsia"/>
          <w:lang w:val="en-US" w:eastAsia="zh-CN"/>
        </w:rPr>
        <w:t>允许</w:t>
      </w:r>
      <w:r>
        <w:rPr>
          <w:rFonts w:hint="eastAsia"/>
        </w:rPr>
        <w:t>类项目。根据《锡林郭勒盟生态环境准入清单》，项目位于</w:t>
      </w:r>
      <w:r>
        <w:rPr>
          <w:rFonts w:hint="eastAsia"/>
          <w:lang w:eastAsia="zh-CN"/>
        </w:rPr>
        <w:t>“</w:t>
      </w:r>
      <w:r>
        <w:rPr>
          <w:rFonts w:hint="eastAsia"/>
          <w:highlight w:val="none"/>
        </w:rPr>
        <w:t>锡林浩特市城镇开发边界重点管控单元（ZH15250220001）</w:t>
      </w:r>
      <w:r>
        <w:rPr>
          <w:rFonts w:hint="eastAsia"/>
          <w:highlight w:val="none"/>
          <w:lang w:eastAsia="zh-CN"/>
        </w:rPr>
        <w:t>”</w:t>
      </w:r>
      <w:r>
        <w:rPr>
          <w:rFonts w:hint="eastAsia"/>
          <w:highlight w:val="none"/>
        </w:rPr>
        <w:t>，管控单元类别为“重点管控单元”，建设运营应严格执行所属单元管控要求。</w:t>
      </w:r>
    </w:p>
    <w:p w14:paraId="22AB32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E3775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highlight w:val="none"/>
        </w:rPr>
      </w:pPr>
      <w:r>
        <w:rPr>
          <w:rFonts w:hint="eastAsia" w:ascii="楷体" w:hAnsi="楷体" w:eastAsia="楷体" w:cs="楷体"/>
          <w:b/>
          <w:bCs/>
          <w:highlight w:val="none"/>
        </w:rPr>
        <w:t>（一）废气方面</w:t>
      </w:r>
    </w:p>
    <w:p w14:paraId="1FDA0B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rPr>
        <w:t>严格落实各项大气污染防治措施。</w:t>
      </w:r>
      <w:r>
        <w:rPr>
          <w:rFonts w:hint="eastAsia"/>
          <w:lang w:val="en-US" w:eastAsia="zh-CN"/>
        </w:rPr>
        <w:t>北</w:t>
      </w:r>
      <w:r>
        <w:rPr>
          <w:rFonts w:hint="eastAsia"/>
        </w:rPr>
        <w:t>区施工生产生活区建议与</w:t>
      </w:r>
      <w:r>
        <w:rPr>
          <w:rFonts w:hint="eastAsia"/>
          <w:lang w:val="en-US" w:eastAsia="zh-CN"/>
        </w:rPr>
        <w:t>南</w:t>
      </w:r>
      <w:r>
        <w:rPr>
          <w:rFonts w:hint="eastAsia"/>
        </w:rPr>
        <w:t>区统筹安排，</w:t>
      </w:r>
      <w:r>
        <w:rPr>
          <w:rFonts w:hint="eastAsia"/>
          <w:lang w:val="en-US" w:eastAsia="zh-CN"/>
        </w:rPr>
        <w:t>设置于南区水源地保护区范围外的区域，</w:t>
      </w:r>
      <w:r>
        <w:rPr>
          <w:rFonts w:hint="eastAsia"/>
        </w:rPr>
        <w:t>减少</w:t>
      </w:r>
      <w:r>
        <w:rPr>
          <w:rFonts w:hint="eastAsia"/>
          <w:lang w:val="en-US" w:eastAsia="zh-CN"/>
        </w:rPr>
        <w:t>施工</w:t>
      </w:r>
      <w:r>
        <w:rPr>
          <w:rFonts w:hint="eastAsia"/>
        </w:rPr>
        <w:t>临时占地。</w:t>
      </w:r>
      <w:r>
        <w:rPr>
          <w:rFonts w:hint="eastAsia"/>
          <w:lang w:val="en-US" w:eastAsia="zh-CN"/>
        </w:rPr>
        <w:t>进一步加强施工期施工现场管理，严格控制施工作业范围，施工场地尽量做到挖填同步，不得随意设置临时堆场，确需临时堆置的场地四周采取土袋防护以及苫盖措施，并对施工区扰动地表采取碾压、洒水等临时防护措施;现场设备材料应堆放合理整齐，做到工完、料完、场地清；严禁在大风、雨天等恶劣天气施工作业;施工时间尽量避开居民出入高峰期、避开风向针对环境空气敏感点的时段，从而减少对周围环境质量的影响；坚持文明施工、环保施工。</w:t>
      </w:r>
    </w:p>
    <w:p w14:paraId="12F462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35E77E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rPr>
        <w:t>严格落实各项水污染防治措</w:t>
      </w:r>
      <w:r>
        <w:rPr>
          <w:rFonts w:hint="eastAsia"/>
          <w:highlight w:val="none"/>
        </w:rPr>
        <w:t>施。施工期施工废水应经临时隔油沉淀池处理后回用，不</w:t>
      </w:r>
      <w:r>
        <w:rPr>
          <w:rFonts w:hint="eastAsia"/>
          <w:highlight w:val="none"/>
          <w:lang w:val="en-US" w:eastAsia="zh-CN"/>
        </w:rPr>
        <w:t>可</w:t>
      </w:r>
      <w:r>
        <w:rPr>
          <w:rFonts w:hint="eastAsia"/>
          <w:highlight w:val="none"/>
        </w:rPr>
        <w:t>外排；施工人员生活污水</w:t>
      </w:r>
      <w:r>
        <w:rPr>
          <w:rFonts w:hint="eastAsia"/>
          <w:highlight w:val="none"/>
          <w:lang w:val="en-US" w:eastAsia="zh-CN"/>
        </w:rPr>
        <w:t>依托南区可移动式厕所；</w:t>
      </w:r>
      <w:r>
        <w:rPr>
          <w:rFonts w:hint="eastAsia"/>
          <w:highlight w:val="none"/>
        </w:rPr>
        <w:t>临时排土场及弃渣场、临时隔油沉淀池、生活垃圾收集点等设置在保护区范围之外，禁止在保护区范围内排放废水，堆放弃土弃渣、建筑垃圾、生活垃圾等。运营期生活污水经化粪池处理后排入市政污水管网，化粪池应</w:t>
      </w:r>
      <w:r>
        <w:rPr>
          <w:rFonts w:hint="eastAsia"/>
          <w:highlight w:val="none"/>
          <w:lang w:val="en-US" w:eastAsia="zh-CN"/>
        </w:rPr>
        <w:t>按环评要求</w:t>
      </w:r>
      <w:r>
        <w:rPr>
          <w:rFonts w:hint="eastAsia"/>
          <w:highlight w:val="none"/>
        </w:rPr>
        <w:t>做好防渗措施，设置</w:t>
      </w:r>
      <w:r>
        <w:rPr>
          <w:rFonts w:hint="eastAsia"/>
          <w:highlight w:val="none"/>
          <w:lang w:val="en-US" w:eastAsia="zh-CN"/>
        </w:rPr>
        <w:t>于</w:t>
      </w:r>
      <w:r>
        <w:rPr>
          <w:rFonts w:hint="eastAsia"/>
          <w:highlight w:val="none"/>
        </w:rPr>
        <w:t>保护区范围之外</w:t>
      </w:r>
      <w:r>
        <w:rPr>
          <w:rFonts w:hint="eastAsia"/>
          <w:highlight w:val="none"/>
          <w:lang w:eastAsia="zh-CN"/>
        </w:rPr>
        <w:t>，</w:t>
      </w:r>
      <w:r>
        <w:rPr>
          <w:rFonts w:hint="eastAsia"/>
        </w:rPr>
        <w:t>定期巡查，避免</w:t>
      </w:r>
      <w:r>
        <w:rPr>
          <w:rFonts w:hint="eastAsia"/>
          <w:lang w:val="en-US" w:eastAsia="zh-CN"/>
        </w:rPr>
        <w:t>因</w:t>
      </w:r>
      <w:r>
        <w:rPr>
          <w:rFonts w:hint="eastAsia"/>
        </w:rPr>
        <w:t>设备设施故障或事故，造成污废水泄漏或非正常排放，影响区域地下水。</w:t>
      </w:r>
    </w:p>
    <w:p w14:paraId="44A039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139E28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严格落实噪声防治措施。合理安排施工活动，尽量缩短工期，以减少施工噪声对周边环境的影响时间；增强施工人员环境意识，施工过程中应当注重噪声控制，减少对周边居民的干扰；加强机械</w:t>
      </w:r>
      <w:r>
        <w:rPr>
          <w:rFonts w:hint="eastAsia"/>
          <w:lang w:val="en-US" w:eastAsia="zh-CN"/>
        </w:rPr>
        <w:t>设备</w:t>
      </w:r>
      <w:r>
        <w:rPr>
          <w:rFonts w:hint="eastAsia"/>
        </w:rPr>
        <w:t>保养维护，确保良好的运行状态，从而减少噪声产生；倡导科学管理、文明生产、环保生产，因地制宜地制定有效临时降噪措施，确保噪声污染物达标排放。</w:t>
      </w:r>
    </w:p>
    <w:p w14:paraId="267AC6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4A59A8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rPr>
        <w:t>加强固</w:t>
      </w:r>
      <w:r>
        <w:rPr>
          <w:rFonts w:hint="eastAsia"/>
          <w:highlight w:val="none"/>
        </w:rPr>
        <w:t>体废物处置管理。按照固体废物“资源化、减量化、无害化”处置原则，落实各类固体废物的收集、处置和综合利用措施。</w:t>
      </w:r>
      <w:r>
        <w:rPr>
          <w:rFonts w:hint="eastAsia"/>
          <w:highlight w:val="none"/>
          <w:lang w:val="en-US" w:eastAsia="zh-CN"/>
        </w:rPr>
        <w:t>施工期产生的弃土、建筑垃圾应堆存于临时排土场及弃渣场，及时清运至有资质的单位进行处理，不得随意处置；生活垃圾集中收集后运往锡林浩特市生活垃圾填埋场进行处理。</w:t>
      </w:r>
    </w:p>
    <w:p w14:paraId="26D597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3D6456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（六）</w:t>
      </w:r>
      <w:r>
        <w:rPr>
          <w:rFonts w:hint="eastAsia" w:ascii="楷体" w:hAnsi="楷体" w:eastAsia="楷体" w:cs="楷体"/>
          <w:b/>
          <w:bCs/>
          <w:lang w:val="en-US" w:eastAsia="zh-CN"/>
        </w:rPr>
        <w:t>进一步</w:t>
      </w:r>
      <w:r>
        <w:rPr>
          <w:rFonts w:hint="eastAsia" w:ascii="楷体" w:hAnsi="楷体" w:eastAsia="楷体" w:cs="楷体"/>
          <w:b/>
          <w:bCs/>
        </w:rPr>
        <w:t>做好</w:t>
      </w:r>
      <w:r>
        <w:rPr>
          <w:rFonts w:hint="eastAsia" w:ascii="楷体" w:hAnsi="楷体" w:eastAsia="楷体" w:cs="楷体"/>
          <w:b/>
          <w:bCs/>
          <w:lang w:val="en-US" w:eastAsia="zh-CN"/>
        </w:rPr>
        <w:t>各防渗区</w:t>
      </w:r>
      <w:r>
        <w:rPr>
          <w:rFonts w:hint="eastAsia" w:ascii="楷体" w:hAnsi="楷体" w:eastAsia="楷体" w:cs="楷体"/>
          <w:b/>
          <w:bCs/>
        </w:rPr>
        <w:t>的分区防渗措施。</w:t>
      </w:r>
    </w:p>
    <w:p w14:paraId="68B399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w:t>
      </w:r>
      <w:r>
        <w:rPr>
          <w:rFonts w:hint="eastAsia" w:ascii="楷体" w:hAnsi="楷体" w:eastAsia="楷体" w:cs="楷体"/>
          <w:b/>
          <w:bCs/>
          <w:lang w:val="en-US" w:eastAsia="zh-CN"/>
        </w:rPr>
        <w:t>七</w:t>
      </w:r>
      <w:r>
        <w:rPr>
          <w:rFonts w:hint="eastAsia" w:ascii="楷体" w:hAnsi="楷体" w:eastAsia="楷体" w:cs="楷体"/>
          <w:b/>
          <w:bCs/>
        </w:rPr>
        <w:t>）按照环评要求做好生态环境影响保护措施，减少生态扰动。施工结束后，及时对场地进行平整和植被恢复工作。</w:t>
      </w:r>
    </w:p>
    <w:p w14:paraId="744F97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306FB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7F50F1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（一）要将环境保护措施纳入初步设计报告并落实环保设施投资概算。</w:t>
      </w:r>
    </w:p>
    <w:p w14:paraId="0958F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（二）要将环境保护设施建设纳入施工合同，保证环境保护设施建设进度和资金。</w:t>
      </w:r>
    </w:p>
    <w:p w14:paraId="384383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（三）项目竣工后须按规定程序实施竣工环境保护验收，验收合格后方可正式投运。</w:t>
      </w:r>
    </w:p>
    <w:p w14:paraId="1C493A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3EB60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锡林郭勒盟生态环境综合行政执法支队对该项目建设期间各项生态环境保护措施落实情况进行监督检查和管理。</w:t>
      </w:r>
    </w:p>
    <w:p w14:paraId="143E7A9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CA5C86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A2242E1">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r>
        <w:rPr>
          <w:rFonts w:hint="eastAsia"/>
        </w:rPr>
        <w:t>锡林郭勒盟生态环境局</w:t>
      </w:r>
    </w:p>
    <w:p w14:paraId="306B2133">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lang w:val="en-US" w:eastAsia="zh-CN"/>
        </w:rPr>
      </w:pPr>
      <w:r>
        <w:rPr>
          <w:rFonts w:hint="eastAsia"/>
          <w:lang w:val="en-US" w:eastAsia="zh-CN"/>
        </w:rPr>
        <w:t>2025年5月30日</w:t>
      </w:r>
    </w:p>
    <w:p w14:paraId="1E6CEC4B">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lang w:val="en-US" w:eastAsia="zh-CN"/>
        </w:rPr>
      </w:pPr>
      <w:bookmarkStart w:id="0" w:name="_GoBack"/>
      <w:bookmarkEnd w:id="0"/>
    </w:p>
    <w:p w14:paraId="4C91C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5E7D43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 xml:space="preserve"> 2025年5月30日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17350FB"/>
    <w:rsid w:val="01C012ED"/>
    <w:rsid w:val="02313F99"/>
    <w:rsid w:val="02505281"/>
    <w:rsid w:val="02C848FD"/>
    <w:rsid w:val="02F31FD9"/>
    <w:rsid w:val="04565F0C"/>
    <w:rsid w:val="048B5BE2"/>
    <w:rsid w:val="05E800DE"/>
    <w:rsid w:val="061B5E81"/>
    <w:rsid w:val="06A709CA"/>
    <w:rsid w:val="06F747D9"/>
    <w:rsid w:val="074D5C69"/>
    <w:rsid w:val="09AC4ECD"/>
    <w:rsid w:val="0B506547"/>
    <w:rsid w:val="0BCB2D68"/>
    <w:rsid w:val="0C761BF9"/>
    <w:rsid w:val="0CB61617"/>
    <w:rsid w:val="0D756ED0"/>
    <w:rsid w:val="0DA7186D"/>
    <w:rsid w:val="0DD8176C"/>
    <w:rsid w:val="0DFB5D03"/>
    <w:rsid w:val="0E4929AB"/>
    <w:rsid w:val="0EC8358F"/>
    <w:rsid w:val="0F684E4E"/>
    <w:rsid w:val="10C76C75"/>
    <w:rsid w:val="10FE76FB"/>
    <w:rsid w:val="120B303E"/>
    <w:rsid w:val="142B6BEC"/>
    <w:rsid w:val="1486051A"/>
    <w:rsid w:val="15BD1974"/>
    <w:rsid w:val="16645E6C"/>
    <w:rsid w:val="16DE2E67"/>
    <w:rsid w:val="16E276A1"/>
    <w:rsid w:val="17B85C2A"/>
    <w:rsid w:val="17C476FF"/>
    <w:rsid w:val="18BA4999"/>
    <w:rsid w:val="1917525C"/>
    <w:rsid w:val="193C6818"/>
    <w:rsid w:val="195F581C"/>
    <w:rsid w:val="19B62042"/>
    <w:rsid w:val="1B1B6AA2"/>
    <w:rsid w:val="1B2B5375"/>
    <w:rsid w:val="1BE530AF"/>
    <w:rsid w:val="1C191C7C"/>
    <w:rsid w:val="1C6B38EC"/>
    <w:rsid w:val="1C810BEC"/>
    <w:rsid w:val="1CBC1555"/>
    <w:rsid w:val="1CEB326A"/>
    <w:rsid w:val="1D71334C"/>
    <w:rsid w:val="1DD42D4F"/>
    <w:rsid w:val="1DD548E1"/>
    <w:rsid w:val="1EEB3D1B"/>
    <w:rsid w:val="1F187782"/>
    <w:rsid w:val="1F2D56A1"/>
    <w:rsid w:val="1FEE1AC6"/>
    <w:rsid w:val="2009770E"/>
    <w:rsid w:val="200D03CB"/>
    <w:rsid w:val="20336CE1"/>
    <w:rsid w:val="20E944E0"/>
    <w:rsid w:val="21AB33D9"/>
    <w:rsid w:val="21B06E88"/>
    <w:rsid w:val="22197924"/>
    <w:rsid w:val="22EC5646"/>
    <w:rsid w:val="23501CCE"/>
    <w:rsid w:val="24B85AC3"/>
    <w:rsid w:val="24C52EC8"/>
    <w:rsid w:val="24CC2727"/>
    <w:rsid w:val="24E40586"/>
    <w:rsid w:val="24FD755C"/>
    <w:rsid w:val="25105990"/>
    <w:rsid w:val="256A0B3D"/>
    <w:rsid w:val="265175A7"/>
    <w:rsid w:val="272C0399"/>
    <w:rsid w:val="27386837"/>
    <w:rsid w:val="28DD6492"/>
    <w:rsid w:val="298D1A91"/>
    <w:rsid w:val="29A053DC"/>
    <w:rsid w:val="29A9603F"/>
    <w:rsid w:val="2A346916"/>
    <w:rsid w:val="2A5833C3"/>
    <w:rsid w:val="2AD74E2E"/>
    <w:rsid w:val="2B0269A3"/>
    <w:rsid w:val="2B7500B4"/>
    <w:rsid w:val="2C1D6E5D"/>
    <w:rsid w:val="2D185661"/>
    <w:rsid w:val="2D654973"/>
    <w:rsid w:val="2E70730F"/>
    <w:rsid w:val="2EBD7A3C"/>
    <w:rsid w:val="2EC22E44"/>
    <w:rsid w:val="2F3E4FAD"/>
    <w:rsid w:val="2FEB6D20"/>
    <w:rsid w:val="310B7C31"/>
    <w:rsid w:val="311C0372"/>
    <w:rsid w:val="31396A7E"/>
    <w:rsid w:val="31460E11"/>
    <w:rsid w:val="3179422E"/>
    <w:rsid w:val="32097FFD"/>
    <w:rsid w:val="32560617"/>
    <w:rsid w:val="32AF31AF"/>
    <w:rsid w:val="33E048A6"/>
    <w:rsid w:val="348A3C65"/>
    <w:rsid w:val="35C67F79"/>
    <w:rsid w:val="35C948C7"/>
    <w:rsid w:val="35E56568"/>
    <w:rsid w:val="36A30098"/>
    <w:rsid w:val="36FA6F28"/>
    <w:rsid w:val="370339F0"/>
    <w:rsid w:val="37C823FE"/>
    <w:rsid w:val="380B3B4E"/>
    <w:rsid w:val="38F54B56"/>
    <w:rsid w:val="39D06507"/>
    <w:rsid w:val="3A1D0633"/>
    <w:rsid w:val="3A7F4DBA"/>
    <w:rsid w:val="3B4A51A8"/>
    <w:rsid w:val="3C1674D0"/>
    <w:rsid w:val="3C547AC7"/>
    <w:rsid w:val="3CFC1E6C"/>
    <w:rsid w:val="3D5B369C"/>
    <w:rsid w:val="3D651D55"/>
    <w:rsid w:val="3D8250CD"/>
    <w:rsid w:val="3F0C1354"/>
    <w:rsid w:val="3FDF4CAD"/>
    <w:rsid w:val="402D0ECF"/>
    <w:rsid w:val="4086373C"/>
    <w:rsid w:val="40B72674"/>
    <w:rsid w:val="40BF52BC"/>
    <w:rsid w:val="41590791"/>
    <w:rsid w:val="4185518C"/>
    <w:rsid w:val="41AD1BAE"/>
    <w:rsid w:val="41FF4F3E"/>
    <w:rsid w:val="42DD4FD8"/>
    <w:rsid w:val="42EE2EEE"/>
    <w:rsid w:val="435E53D2"/>
    <w:rsid w:val="43916338"/>
    <w:rsid w:val="43E947BE"/>
    <w:rsid w:val="44534DE1"/>
    <w:rsid w:val="448F3867"/>
    <w:rsid w:val="44962EB9"/>
    <w:rsid w:val="45673B36"/>
    <w:rsid w:val="46C040A0"/>
    <w:rsid w:val="46CC756B"/>
    <w:rsid w:val="46F24AE2"/>
    <w:rsid w:val="472D3C48"/>
    <w:rsid w:val="47864444"/>
    <w:rsid w:val="481B7AFF"/>
    <w:rsid w:val="493B1763"/>
    <w:rsid w:val="49C84105"/>
    <w:rsid w:val="4A111CB3"/>
    <w:rsid w:val="4A3F2651"/>
    <w:rsid w:val="4A6203A8"/>
    <w:rsid w:val="4B047772"/>
    <w:rsid w:val="4B0715AA"/>
    <w:rsid w:val="4B0D769D"/>
    <w:rsid w:val="4B6C6F7C"/>
    <w:rsid w:val="4B890B2B"/>
    <w:rsid w:val="4BAD3BC3"/>
    <w:rsid w:val="4BC2739E"/>
    <w:rsid w:val="4C1F4975"/>
    <w:rsid w:val="4C2B51F3"/>
    <w:rsid w:val="4C926232"/>
    <w:rsid w:val="4D0F38CF"/>
    <w:rsid w:val="4D123EA4"/>
    <w:rsid w:val="4D9A7FE1"/>
    <w:rsid w:val="4D9E2A9F"/>
    <w:rsid w:val="4E097E94"/>
    <w:rsid w:val="4E8559DE"/>
    <w:rsid w:val="4F260926"/>
    <w:rsid w:val="4FBC0F82"/>
    <w:rsid w:val="4FFB301B"/>
    <w:rsid w:val="50D47DA5"/>
    <w:rsid w:val="51CB2E5E"/>
    <w:rsid w:val="52307478"/>
    <w:rsid w:val="53ED479A"/>
    <w:rsid w:val="547052CB"/>
    <w:rsid w:val="55983288"/>
    <w:rsid w:val="56063A10"/>
    <w:rsid w:val="56157207"/>
    <w:rsid w:val="57DE1C43"/>
    <w:rsid w:val="57ED7CDD"/>
    <w:rsid w:val="58197E1A"/>
    <w:rsid w:val="585B3B3E"/>
    <w:rsid w:val="58807A14"/>
    <w:rsid w:val="594924D9"/>
    <w:rsid w:val="5A5A6003"/>
    <w:rsid w:val="5A6E575B"/>
    <w:rsid w:val="5AE30668"/>
    <w:rsid w:val="5C3A6E47"/>
    <w:rsid w:val="5C7C63A1"/>
    <w:rsid w:val="5D4F6922"/>
    <w:rsid w:val="5DCA244C"/>
    <w:rsid w:val="5EAE2BA6"/>
    <w:rsid w:val="5FB25DFC"/>
    <w:rsid w:val="600850D5"/>
    <w:rsid w:val="604C0EF7"/>
    <w:rsid w:val="60A56859"/>
    <w:rsid w:val="60FA5EB0"/>
    <w:rsid w:val="618C2F57"/>
    <w:rsid w:val="62571DD5"/>
    <w:rsid w:val="628306A0"/>
    <w:rsid w:val="63E12AF6"/>
    <w:rsid w:val="651D1811"/>
    <w:rsid w:val="653A1F3B"/>
    <w:rsid w:val="65C50E3A"/>
    <w:rsid w:val="65FA3636"/>
    <w:rsid w:val="675D6DC0"/>
    <w:rsid w:val="67B8077F"/>
    <w:rsid w:val="67D57A24"/>
    <w:rsid w:val="67D6379C"/>
    <w:rsid w:val="67E71F3C"/>
    <w:rsid w:val="68623D98"/>
    <w:rsid w:val="689A40B9"/>
    <w:rsid w:val="694251E2"/>
    <w:rsid w:val="6A103F70"/>
    <w:rsid w:val="6A884BFC"/>
    <w:rsid w:val="6B4001B5"/>
    <w:rsid w:val="6D0C15C3"/>
    <w:rsid w:val="6D4025A3"/>
    <w:rsid w:val="6D605AE9"/>
    <w:rsid w:val="6FEF5D43"/>
    <w:rsid w:val="710812D5"/>
    <w:rsid w:val="7214383E"/>
    <w:rsid w:val="72381204"/>
    <w:rsid w:val="73DF154D"/>
    <w:rsid w:val="73F77193"/>
    <w:rsid w:val="74C44B0A"/>
    <w:rsid w:val="7677439C"/>
    <w:rsid w:val="76C40854"/>
    <w:rsid w:val="76C70E7F"/>
    <w:rsid w:val="773B448B"/>
    <w:rsid w:val="77AF1B9B"/>
    <w:rsid w:val="78255DA7"/>
    <w:rsid w:val="78B04D31"/>
    <w:rsid w:val="799A618E"/>
    <w:rsid w:val="79D435A8"/>
    <w:rsid w:val="7A73769A"/>
    <w:rsid w:val="7AEE530B"/>
    <w:rsid w:val="7BF34CC8"/>
    <w:rsid w:val="7C0400B6"/>
    <w:rsid w:val="7CA73C2D"/>
    <w:rsid w:val="7CD12A58"/>
    <w:rsid w:val="7D7D0332"/>
    <w:rsid w:val="7D9D1EA5"/>
    <w:rsid w:val="7E3736CB"/>
    <w:rsid w:val="7E5D1143"/>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1576</Words>
  <Characters>1627</Characters>
  <Lines>0</Lines>
  <Paragraphs>0</Paragraphs>
  <TotalTime>0</TotalTime>
  <ScaleCrop>false</ScaleCrop>
  <LinksUpToDate>false</LinksUpToDate>
  <CharactersWithSpaces>1636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2025-03-25T09:01:00Z</cp:lastPrinted>
  <dcterms:modified xsi:type="dcterms:W3CDTF">2025-05-30T01:05:18Z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