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F1341">
      <w:pPr>
        <w:keepNext w:val="0"/>
        <w:keepLines w:val="0"/>
        <w:pageBreakBefore w:val="0"/>
        <w:widowControl/>
        <w:kinsoku/>
        <w:wordWrap/>
        <w:overflowPunct/>
        <w:topLinePunct w:val="0"/>
        <w:autoSpaceDE/>
        <w:autoSpaceDN w:val="0"/>
        <w:bidi w:val="0"/>
        <w:adjustRightInd/>
        <w:snapToGrid/>
        <w:spacing w:before="100" w:beforeAutospacing="0" w:after="100" w:afterAutospacing="0" w:line="600" w:lineRule="exact"/>
        <w:jc w:val="left"/>
        <w:textAlignment w:val="auto"/>
        <w:outlineLvl w:val="9"/>
        <w:rPr>
          <w:rFonts w:hint="eastAsia" w:ascii="仿宋_GB2312" w:hAnsi="仿宋_GB2312" w:eastAsia="仿宋_GB2312"/>
          <w:sz w:val="32"/>
        </w:rPr>
      </w:pPr>
    </w:p>
    <w:p w14:paraId="1AC99C17">
      <w:pPr>
        <w:keepNext w:val="0"/>
        <w:keepLines w:val="0"/>
        <w:pageBreakBefore w:val="0"/>
        <w:widowControl/>
        <w:kinsoku/>
        <w:wordWrap/>
        <w:overflowPunct/>
        <w:topLinePunct w:val="0"/>
        <w:autoSpaceDE/>
        <w:autoSpaceDN w:val="0"/>
        <w:bidi w:val="0"/>
        <w:adjustRightInd/>
        <w:snapToGrid/>
        <w:spacing w:beforeAutospacing="0" w:afterAutospacing="0" w:line="600" w:lineRule="exact"/>
        <w:jc w:val="left"/>
        <w:textAlignment w:val="auto"/>
        <w:outlineLvl w:val="9"/>
        <w:rPr>
          <w:rFonts w:hint="eastAsia" w:ascii="仿宋_GB2312" w:hAnsi="仿宋_GB2312" w:eastAsia="仿宋_GB2312"/>
          <w:color w:val="333333"/>
        </w:rPr>
      </w:pPr>
    </w:p>
    <w:p w14:paraId="59CB4683">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6F06F02">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24"/>
          <w:lang w:eastAsia="zh-CN"/>
        </w:rPr>
      </w:pPr>
    </w:p>
    <w:p w14:paraId="4077787F">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14C23224">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A460B5D">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400660D5">
      <w:pPr>
        <w:spacing w:line="360" w:lineRule="auto"/>
        <w:jc w:val="center"/>
        <w:rPr>
          <w:rFonts w:hint="eastAsia" w:ascii="仿宋_GB2312" w:hAnsi="宋体" w:eastAsia="仿宋_GB2312" w:cs="Times New Roman"/>
          <w:sz w:val="32"/>
          <w:szCs w:val="32"/>
          <w:lang w:val="en-US" w:eastAsia="zh-CN"/>
        </w:rPr>
      </w:pPr>
    </w:p>
    <w:p w14:paraId="0C961A16">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25</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lang w:eastAsia="zh-CN"/>
        </w:rPr>
        <w:t>号</w:t>
      </w:r>
    </w:p>
    <w:p w14:paraId="3FE602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sz w:val="28"/>
          <w:szCs w:val="28"/>
        </w:rPr>
      </w:pPr>
    </w:p>
    <w:p w14:paraId="0E66D4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14:paraId="3FC339C4">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关于镶黄旗绿色农畜产品肉羊全产业链项目建设临时搅拌站环境影响报告表的批复</w:t>
      </w:r>
    </w:p>
    <w:p w14:paraId="76BBC0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000000"/>
          <w:kern w:val="2"/>
          <w:sz w:val="32"/>
          <w:szCs w:val="32"/>
          <w:lang w:val="en-US" w:eastAsia="zh-CN" w:bidi="ar-SA"/>
        </w:rPr>
      </w:pPr>
    </w:p>
    <w:p w14:paraId="7E0173C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镶黄旗查干建筑工程部:</w:t>
      </w:r>
    </w:p>
    <w:p w14:paraId="3B537D5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公司</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内蒙古筹信环保科技有限公司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镶黄旗绿色农畜产品肉羊全产业链项目建设临时搅拌站环境影响报告表》(以下简称《报告表》)已收悉。现批复如下:</w:t>
      </w:r>
    </w:p>
    <w:p w14:paraId="5C4BEBD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14:paraId="7B65611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镶黄旗绿色农畜产品肉羊全产业链项目建设临时搅拌站</w:t>
      </w:r>
      <w:r>
        <w:rPr>
          <w:rFonts w:hint="default" w:ascii="仿宋_GB2312" w:hAnsi="仿宋_GB2312" w:eastAsia="仿宋_GB2312" w:cs="仿宋_GB2312"/>
          <w:snapToGrid/>
          <w:color w:val="000000"/>
          <w:kern w:val="2"/>
          <w:sz w:val="32"/>
          <w:szCs w:val="32"/>
          <w:lang w:val="en-US" w:eastAsia="zh-CN" w:bidi="ar-SA"/>
        </w:rPr>
        <w:t>位于内蒙古自治区锡林郭勒盟镶黄旗巴音塔拉镇昆都仑嘎查，</w:t>
      </w:r>
      <w:r>
        <w:rPr>
          <w:rFonts w:hint="eastAsia" w:ascii="仿宋_GB2312" w:hAnsi="仿宋_GB2312" w:eastAsia="仿宋_GB2312" w:cs="仿宋_GB2312"/>
          <w:snapToGrid/>
          <w:color w:val="000000"/>
          <w:kern w:val="2"/>
          <w:sz w:val="32"/>
          <w:szCs w:val="32"/>
          <w:lang w:val="en-US" w:eastAsia="zh-CN" w:bidi="ar-SA"/>
        </w:rPr>
        <w:t>项目总占地面积2836.02m</w:t>
      </w:r>
      <w:r>
        <w:rPr>
          <w:rFonts w:hint="eastAsia" w:ascii="仿宋_GB2312" w:hAnsi="仿宋_GB2312" w:eastAsia="仿宋_GB2312" w:cs="仿宋_GB2312"/>
          <w:snapToGrid/>
          <w:color w:val="000000"/>
          <w:kern w:val="2"/>
          <w:sz w:val="32"/>
          <w:szCs w:val="32"/>
          <w:vertAlign w:val="superscript"/>
          <w:lang w:val="en-US" w:eastAsia="zh-CN" w:bidi="ar-SA"/>
        </w:rPr>
        <w:t>2</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新建JS1000型搅拌生产线1条，搅拌楼、水泥筒仓、办公生活住房等，</w:t>
      </w:r>
      <w:r>
        <w:rPr>
          <w:rFonts w:hint="eastAsia" w:ascii="仿宋_GB2312" w:hAnsi="仿宋_GB2312" w:eastAsia="仿宋_GB2312" w:cs="仿宋_GB2312"/>
          <w:snapToGrid/>
          <w:color w:val="000000"/>
          <w:kern w:val="2"/>
          <w:sz w:val="32"/>
          <w:szCs w:val="32"/>
          <w:lang w:val="en-US" w:eastAsia="zh-CN" w:bidi="ar-SA"/>
        </w:rPr>
        <w:t>项目建成后年产2万m</w:t>
      </w:r>
      <w:r>
        <w:rPr>
          <w:rFonts w:hint="eastAsia" w:ascii="仿宋_GB2312" w:hAnsi="仿宋_GB2312" w:eastAsia="仿宋_GB2312" w:cs="仿宋_GB2312"/>
          <w:snapToGrid/>
          <w:color w:val="000000"/>
          <w:kern w:val="2"/>
          <w:sz w:val="32"/>
          <w:szCs w:val="32"/>
          <w:vertAlign w:val="superscript"/>
          <w:lang w:val="en-US" w:eastAsia="zh-CN" w:bidi="ar-SA"/>
        </w:rPr>
        <w:t>3</w:t>
      </w:r>
      <w:r>
        <w:rPr>
          <w:rFonts w:hint="eastAsia" w:ascii="仿宋_GB2312" w:hAnsi="仿宋_GB2312" w:eastAsia="仿宋_GB2312" w:cs="仿宋_GB2312"/>
          <w:snapToGrid/>
          <w:color w:val="000000"/>
          <w:kern w:val="2"/>
          <w:sz w:val="32"/>
          <w:szCs w:val="32"/>
          <w:lang w:val="en-US" w:eastAsia="zh-CN" w:bidi="ar-SA"/>
        </w:rPr>
        <w:t>商砼混凝土。</w:t>
      </w:r>
      <w:r>
        <w:rPr>
          <w:rFonts w:hint="default" w:ascii="仿宋_GB2312" w:hAnsi="仿宋_GB2312" w:eastAsia="仿宋_GB2312" w:cs="仿宋_GB2312"/>
          <w:snapToGrid/>
          <w:color w:val="000000"/>
          <w:kern w:val="2"/>
          <w:sz w:val="32"/>
          <w:szCs w:val="32"/>
          <w:lang w:val="en-US" w:eastAsia="zh-CN" w:bidi="ar-SA"/>
        </w:rPr>
        <w:t>搅拌站建成后仅服务于“镶黄旗绿色农畜产品肉羊全产业链项目”，临时搅拌站服务时限为24个月</w:t>
      </w:r>
      <w:r>
        <w:rPr>
          <w:rFonts w:hint="eastAsia" w:ascii="仿宋_GB2312" w:hAnsi="仿宋_GB2312" w:eastAsia="仿宋_GB2312" w:cs="仿宋_GB2312"/>
          <w:snapToGrid/>
          <w:color w:val="000000"/>
          <w:kern w:val="2"/>
          <w:sz w:val="32"/>
          <w:szCs w:val="32"/>
          <w:lang w:val="en-US" w:eastAsia="zh-CN" w:bidi="ar-SA"/>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总投资90万元，其中环</w:t>
      </w:r>
      <w:r>
        <w:rPr>
          <w:rFonts w:hint="eastAsia" w:ascii="仿宋_GB2312" w:hAnsi="仿宋_GB2312" w:eastAsia="仿宋_GB2312" w:cs="仿宋_GB2312"/>
          <w:snapToGrid/>
          <w:color w:val="000000"/>
          <w:kern w:val="2"/>
          <w:sz w:val="32"/>
          <w:szCs w:val="32"/>
          <w:lang w:val="en-US" w:eastAsia="zh-CN" w:bidi="ar-SA"/>
        </w:rPr>
        <w:t>保投资15万元，占总投资比例为16.7%。</w:t>
      </w:r>
    </w:p>
    <w:p w14:paraId="520387D6">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napToGrid/>
          <w:color w:val="000000"/>
          <w:kern w:val="2"/>
          <w:sz w:val="32"/>
          <w:szCs w:val="32"/>
          <w:lang w:val="en-US" w:eastAsia="zh-CN" w:bidi="ar-SA"/>
        </w:rPr>
        <w:t>根据《产业结构调整指导目录》（2024年本），本项目不属于“限制类”、“淘汰类”各条规定内容的范围，视为“允许类”，符合国家产业政策。《报告表》认为，在全面落实各项污染防治措施的前提下，项目建设对环境的不利影响能够得到一定的缓解和控制。我局原则同意本环境影响报告表的总体评价结论和拟采取的环境保护措施。</w:t>
      </w:r>
    </w:p>
    <w:p w14:paraId="789C658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14:paraId="48DF13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(一)落实大气污染防治。</w:t>
      </w:r>
      <w:r>
        <w:rPr>
          <w:rFonts w:hint="eastAsia" w:ascii="仿宋_GB2312" w:hAnsi="仿宋_GB2312" w:eastAsia="仿宋_GB2312" w:cs="仿宋_GB2312"/>
          <w:snapToGrid/>
          <w:color w:val="000000"/>
          <w:kern w:val="2"/>
          <w:sz w:val="32"/>
          <w:szCs w:val="32"/>
          <w:lang w:val="en-US" w:eastAsia="zh-CN" w:bidi="ar-SA"/>
        </w:rPr>
        <w:t>施工期制定日常监督检查工作计划与方案，对易起尘物料实行库存或加盖苫布；施工现场的出入口均设置车辆冲洗台，运输车辆出场前应冲洗干净确保车轮、车身不带泥；建立洒水清扫制度，指定专人负责洒水和清扫工作；建筑工地周边围挡，施工现场出入口、操作场地、材料堆场、厂内道路均采取硬化措施；加强施工车辆运行管理与维护保养。运营期对厂区运输道路进行硬化，派专人定期对路面进行洒水，车辆减速行驶，须满足《水泥工业大气污染物排放标准》（GB4915-2013）表3中无组织排放标准限值要求；各储罐上方均安装MC脉冲布袋除尘器，须满足《水泥工业大气污染物排放标准》（GB4915-2013）表1散装水泥中转站及水泥制品生产大气污染物排放限值中的有组织排放标准限值要求；砂石料在堆场内苫盖，砂石料进料口及输送均设置封闭式，筛沙机设置在封闭的库内。</w:t>
      </w:r>
    </w:p>
    <w:p w14:paraId="4190D4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二</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仿宋_GB2312" w:hAnsi="仿宋_GB2312" w:eastAsia="仿宋_GB2312" w:cs="仿宋_GB2312"/>
          <w:color w:val="auto"/>
          <w:spacing w:val="0"/>
          <w:w w:val="100"/>
          <w:position w:val="0"/>
          <w:sz w:val="32"/>
          <w:szCs w:val="32"/>
          <w:lang w:val="en-US" w:eastAsia="zh-CN"/>
        </w:rPr>
        <w:t>施工期施工期施工人员生活废水经防渗旱厕后，定期清掏用作农肥；在施工场地内合理布置沉淀池，建筑施工废水经沉淀池沉淀后回用，不外排。运营期罐车冲洗废水和搅拌机冲洗废水，经过砂石分离机处理，然后收集至三级沉淀池沉淀处理后回用于生产，不外排；搅拌机冲洗废水收集后作为冲洗用水和生产原料搅拌用水；职工生活废水经防渗旱厕后，定期清掏用作农肥。</w:t>
      </w:r>
    </w:p>
    <w:p w14:paraId="1D34EB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default" w:ascii="仿宋_GB2312" w:hAnsi="仿宋_GB2312" w:eastAsia="仿宋_GB2312" w:cs="仿宋_GB2312"/>
          <w:color w:val="auto"/>
          <w:spacing w:val="0"/>
          <w:w w:val="100"/>
          <w:position w:val="0"/>
          <w:sz w:val="32"/>
          <w:szCs w:val="32"/>
          <w:lang w:val="en-US" w:eastAsia="zh-CN"/>
        </w:rPr>
        <w:t>施工中应将丢弃的碎石、混凝土、破砖、包装箱等固体废物统一堆放，集中处理，场地挖掘产生的土石方应切实按照规划要求用于绿化的抬高层及绿地铺设，并尽快利用，以减少堆存时间，若不能确保其全部利用时，需对不能利用部分及时清运出场并运至建筑垃圾指定地点进行统一处理</w:t>
      </w:r>
      <w:r>
        <w:rPr>
          <w:rFonts w:hint="eastAsia" w:ascii="仿宋_GB2312" w:hAnsi="仿宋_GB2312" w:eastAsia="仿宋_GB2312" w:cs="仿宋_GB2312"/>
          <w:color w:val="auto"/>
          <w:spacing w:val="0"/>
          <w:w w:val="100"/>
          <w:position w:val="0"/>
          <w:sz w:val="32"/>
          <w:szCs w:val="32"/>
          <w:lang w:val="en-US" w:eastAsia="zh-CN"/>
        </w:rPr>
        <w:t>；</w:t>
      </w:r>
      <w:r>
        <w:rPr>
          <w:rFonts w:hint="default" w:ascii="仿宋_GB2312" w:hAnsi="仿宋_GB2312" w:eastAsia="仿宋_GB2312" w:cs="仿宋_GB2312"/>
          <w:color w:val="auto"/>
          <w:spacing w:val="0"/>
          <w:w w:val="100"/>
          <w:position w:val="0"/>
          <w:sz w:val="32"/>
          <w:szCs w:val="32"/>
          <w:lang w:val="en-US" w:eastAsia="zh-CN"/>
        </w:rPr>
        <w:t>在场中设置垃圾箱，将生活垃圾集中收集，及时清运出场交由环卫部门统一处理</w:t>
      </w:r>
      <w:r>
        <w:rPr>
          <w:rFonts w:hint="eastAsia" w:ascii="仿宋_GB2312" w:hAnsi="仿宋_GB2312" w:eastAsia="仿宋_GB2312" w:cs="仿宋_GB2312"/>
          <w:color w:val="auto"/>
          <w:spacing w:val="0"/>
          <w:w w:val="100"/>
          <w:position w:val="0"/>
          <w:sz w:val="32"/>
          <w:szCs w:val="32"/>
          <w:lang w:val="en-US" w:eastAsia="zh-CN"/>
        </w:rPr>
        <w:t>。运营期布袋除尘器收集粉尘作为原材料进行综合利用；产生的清洗废水经沉淀池沉淀后产生沉淀渣，经砂石分离机分离后直接回用于生产工序，不在厂区内进行暂存；产生的生活垃圾集中收集，及时清运出场交由环卫部门统一处理。</w:t>
      </w:r>
    </w:p>
    <w:p w14:paraId="0225BD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落实噪声污染防治措施。</w:t>
      </w:r>
      <w:r>
        <w:rPr>
          <w:rFonts w:hint="eastAsia" w:ascii="仿宋_GB2312" w:hAnsi="仿宋_GB2312" w:eastAsia="仿宋_GB2312" w:cs="仿宋_GB2312"/>
          <w:color w:val="000000"/>
          <w:sz w:val="32"/>
          <w:szCs w:val="32"/>
          <w:lang w:val="en-US" w:eastAsia="zh-CN"/>
        </w:rPr>
        <w:t>施工期合理安排施工时间，制定施工计划时，应尽可能避免大量高噪声设备同时施工；合理布局施工场地，避免在同一地点安装大量动力机械设备，避免局部声级过高；降低设备声级，应尽量采用低噪声施工设备，固定机械设备与挖土、运土机械，对动力机械设备和运输车辆进行定期的维修和养护。运营期生产设备选购上，优先选购噪声值较低的生产设备，选用隔音效果好的材质；对于属于空气动力产生噪声的设备，在设备的气流通道上加装消声器；对于噪声较大的设备要采取严格的消声、隔声、吸声等措施，采用隔音效果好的材质；设备基础应安装减振、隔振材料；建立设备定期维护，保养的管理制度，以防止设备故障形成的非正常生产噪声，同时确保环保措施发挥最佳有效的功能；项目投产运营后要进行后续环境噪声监测，监测高噪声设备安装消声减振降噪措施后厂界噪声是否达标，若不达标要从噪声源和传播途径上进行整改；对于运输车辆产生的交通噪声，加强对厂区内的交通管理，对进出厂区的线路进行规定，运输车辆限制车速、减少车辆鸣笛，设立禁鸣标志，确保交通能通畅和安静，严禁轰鸣；加强车辆管理，须满足《工业企业厂界环境噪声排放标准》（GB12348-2008）2类标准要求。</w:t>
      </w:r>
    </w:p>
    <w:p w14:paraId="1FF50D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（五）落实生态环境保护措施。</w:t>
      </w:r>
      <w:r>
        <w:rPr>
          <w:rFonts w:hint="eastAsia" w:ascii="仿宋_GB2312" w:hAnsi="仿宋_GB2312" w:eastAsia="仿宋_GB2312" w:cs="仿宋_GB2312"/>
          <w:sz w:val="32"/>
          <w:szCs w:val="32"/>
          <w:lang w:val="en-US" w:eastAsia="zh-CN"/>
        </w:rPr>
        <w:t>施工过程应加强施工管理，尽量缩小施工范围，施工活动应严格控制在施工区域内，将临时占地面积控制在最低限度，尽可能的不破坏原有的地表植被，以免造成植被大面积破坏；施工结束后，临时占地应进行植被恢复工作，凡受到施工车辆、施工机械破坏的地方均需要进行土地平整，生态恢复。退役服务期满后场地拆除前须对场地内遗留污染物进行清理，简仓不得有粉料贮存、砂石料堆场须提前清运，场地清理完成后方可进行拆除；场地拆除时，对原有废水收集系统进行保留，在拆除过程中应充分利用原有废水收集及处理系统，对拆除现场及拆除过程中产生的各类废水收集处理，禁止外排；场地拆除过程，先对地上工程进行拆除，对构筑物和地下工程（三级沉淀池）进行拆除产生的建筑垃圾，须清理干净，场地内不得遗留拆卸的设施设备以及其他垃圾；待本项目运营期结束后，进行土地平整、疏松，并在适当季节进行播撒当地常用草种（披碱草、羊草等），恢复至原有土地状态。</w:t>
      </w:r>
    </w:p>
    <w:p w14:paraId="66A1817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z w:val="32"/>
          <w:szCs w:val="32"/>
          <w:lang w:val="en-US" w:eastAsia="zh-CN"/>
        </w:rPr>
        <w:t>落实地下水环境保护措施。</w:t>
      </w:r>
      <w:r>
        <w:rPr>
          <w:rFonts w:hint="default" w:ascii="仿宋_GB2312" w:hAnsi="仿宋_GB2312" w:eastAsia="仿宋_GB2312" w:cs="仿宋_GB2312"/>
          <w:color w:val="auto"/>
          <w:kern w:val="2"/>
          <w:sz w:val="32"/>
          <w:szCs w:val="32"/>
          <w:lang w:val="en-US" w:eastAsia="zh-CN" w:bidi="en-US"/>
        </w:rPr>
        <w:t>根据《环境影响评价技术导则-地下水环境》(HJ610-2016）中“建设项目污染分区防控对策”相关要求，沉淀池设为一般防渗区；其他生产区域设为简单防渗区。</w:t>
      </w:r>
    </w:p>
    <w:p w14:paraId="5C1A405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七</w:t>
      </w:r>
      <w:r>
        <w:rPr>
          <w:rFonts w:hint="default" w:ascii="楷体_GB2312" w:hAnsi="楷体_GB2312" w:eastAsia="楷体_GB2312" w:cs="楷体_GB2312"/>
          <w:snapToGrid/>
          <w:color w:val="000000"/>
          <w:kern w:val="2"/>
          <w:sz w:val="32"/>
          <w:szCs w:val="32"/>
          <w:lang w:val="en-US" w:eastAsia="zh-CN" w:bidi="ar-SA"/>
        </w:rPr>
        <w:t>)加强环境风险防范。</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en-US"/>
        </w:rPr>
        <w:t>《突发事故应急预案》，建立有效的环境风险防范与应急管理体系并不断完善，配置必要的应急救援设备，并加强人员培训、演练等。</w:t>
      </w:r>
    </w:p>
    <w:p w14:paraId="0BF16FC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14:paraId="678D013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14:paraId="569FC2B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14:paraId="396D7863">
      <w:pPr>
        <w:pStyle w:val="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bookmarkStart w:id="0" w:name="_GoBack"/>
      <w:bookmarkEnd w:id="0"/>
    </w:p>
    <w:p w14:paraId="7911C4DB">
      <w:pPr>
        <w:pStyle w:val="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37194D22">
      <w:pPr>
        <w:keepNext w:val="0"/>
        <w:keepLines w:val="0"/>
        <w:pageBreakBefore w:val="0"/>
        <w:widowControl/>
        <w:kinsoku w:val="0"/>
        <w:wordWrap w:val="0"/>
        <w:overflowPunct/>
        <w:topLinePunct w:val="0"/>
        <w:autoSpaceDE w:val="0"/>
        <w:autoSpaceDN w:val="0"/>
        <w:bidi w:val="0"/>
        <w:adjustRightInd w:val="0"/>
        <w:snapToGrid w:val="0"/>
        <w:spacing w:line="560" w:lineRule="exact"/>
        <w:ind w:left="0" w:leftChars="0" w:right="0"/>
        <w:jc w:val="right"/>
        <w:textAlignment w:val="baseline"/>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锡林郭勒盟生态环境局</w:t>
      </w:r>
      <w:r>
        <w:rPr>
          <w:rFonts w:hint="eastAsia" w:ascii="仿宋_GB2312" w:hAnsi="仿宋_GB2312" w:eastAsia="仿宋_GB2312" w:cs="仿宋_GB2312"/>
          <w:spacing w:val="36"/>
          <w:w w:val="102"/>
          <w:sz w:val="32"/>
          <w:szCs w:val="32"/>
          <w:lang w:val="en-US" w:eastAsia="zh-CN"/>
        </w:rPr>
        <w:t xml:space="preserve">   </w:t>
      </w:r>
    </w:p>
    <w:p w14:paraId="0419C7B3">
      <w:pPr>
        <w:keepNext w:val="0"/>
        <w:keepLines w:val="0"/>
        <w:pageBreakBefore w:val="0"/>
        <w:widowControl/>
        <w:kinsoku w:val="0"/>
        <w:wordWrap w:val="0"/>
        <w:overflowPunct/>
        <w:topLinePunct w:val="0"/>
        <w:autoSpaceDE w:val="0"/>
        <w:autoSpaceDN w:val="0"/>
        <w:bidi w:val="0"/>
        <w:adjustRightInd w:val="0"/>
        <w:snapToGrid w:val="0"/>
        <w:spacing w:line="560" w:lineRule="exact"/>
        <w:ind w:left="0" w:leftChars="0" w:right="0"/>
        <w:jc w:val="center"/>
        <w:textAlignment w:val="baseline"/>
        <w:rPr>
          <w:rFonts w:hint="eastAsia" w:ascii="仿宋_GB2312" w:hAnsi="仿宋_GB2312" w:eastAsia="仿宋_GB2312" w:cs="仿宋_GB2312"/>
          <w:spacing w:val="18"/>
          <w:w w:val="105"/>
          <w:sz w:val="32"/>
          <w:szCs w:val="32"/>
          <w:lang w:val="en-US" w:eastAsia="zh-CN"/>
        </w:rPr>
      </w:pPr>
      <w:r>
        <w:rPr>
          <w:rFonts w:hint="eastAsia" w:ascii="仿宋_GB2312" w:hAnsi="仿宋_GB2312" w:eastAsia="仿宋_GB2312" w:cs="仿宋_GB2312"/>
          <w:spacing w:val="18"/>
          <w:w w:val="105"/>
          <w:sz w:val="32"/>
          <w:szCs w:val="32"/>
          <w:lang w:val="en-US" w:eastAsia="zh-CN"/>
        </w:rPr>
        <w:t xml:space="preserve">                        </w:t>
      </w: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5</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6</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16日 </w:t>
      </w:r>
    </w:p>
    <w:p w14:paraId="140DD901">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0A1BB6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B1F761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C66FECB">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CD3245F">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F40C67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04C6FB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A6A566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826278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B2A2390">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BE011B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62D10D2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1A65D43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03C6378">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0FCBAC4">
      <w:pPr>
        <w:rPr>
          <w:rFonts w:hint="eastAsia" w:ascii="Times New Roman" w:hAnsi="Times New Roman" w:eastAsia="仿宋" w:cs="Times New Roman"/>
          <w:spacing w:val="18"/>
          <w:w w:val="105"/>
          <w:sz w:val="33"/>
          <w:szCs w:val="33"/>
          <w:lang w:val="en-US" w:eastAsia="zh-CN"/>
        </w:rPr>
      </w:pPr>
    </w:p>
    <w:p w14:paraId="6293EC46">
      <w:pPr>
        <w:pStyle w:val="2"/>
        <w:rPr>
          <w:rFonts w:hint="eastAsia" w:ascii="Times New Roman" w:hAnsi="Times New Roman" w:eastAsia="仿宋" w:cs="Times New Roman"/>
          <w:spacing w:val="18"/>
          <w:w w:val="105"/>
          <w:sz w:val="33"/>
          <w:szCs w:val="33"/>
          <w:lang w:val="en-US" w:eastAsia="zh-CN"/>
        </w:rPr>
      </w:pPr>
    </w:p>
    <w:p w14:paraId="17D00A34">
      <w:pPr>
        <w:rPr>
          <w:rFonts w:hint="eastAsia" w:ascii="Times New Roman" w:hAnsi="Times New Roman" w:eastAsia="仿宋" w:cs="Times New Roman"/>
          <w:spacing w:val="18"/>
          <w:w w:val="105"/>
          <w:sz w:val="33"/>
          <w:szCs w:val="33"/>
          <w:lang w:val="en-US" w:eastAsia="zh-CN"/>
        </w:rPr>
      </w:pPr>
    </w:p>
    <w:p w14:paraId="5F04F4CD">
      <w:pPr>
        <w:pStyle w:val="2"/>
        <w:rPr>
          <w:rFonts w:hint="eastAsia" w:ascii="Times New Roman" w:hAnsi="Times New Roman" w:eastAsia="仿宋" w:cs="Times New Roman"/>
          <w:spacing w:val="18"/>
          <w:w w:val="105"/>
          <w:sz w:val="33"/>
          <w:szCs w:val="33"/>
          <w:lang w:val="en-US" w:eastAsia="zh-CN"/>
        </w:rPr>
      </w:pPr>
    </w:p>
    <w:p w14:paraId="5D52927B">
      <w:pPr>
        <w:pStyle w:val="3"/>
        <w:rPr>
          <w:rFonts w:hint="eastAsia"/>
          <w:lang w:val="en-US" w:eastAsia="zh-CN"/>
        </w:rPr>
      </w:pPr>
    </w:p>
    <w:p w14:paraId="58DE113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60372E5C">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98D331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14:paraId="52A2233E">
      <w:pPr>
        <w:keepNext w:val="0"/>
        <w:keepLines w:val="0"/>
        <w:pageBreakBefore w:val="0"/>
        <w:widowControl/>
        <w:kinsoku w:val="0"/>
        <w:wordWrap/>
        <w:overflowPunct/>
        <w:topLinePunct w:val="0"/>
        <w:autoSpaceDE w:val="0"/>
        <w:autoSpaceDN w:val="0"/>
        <w:bidi w:val="0"/>
        <w:adjustRightInd w:val="0"/>
        <w:snapToGrid w:val="0"/>
        <w:spacing w:line="400" w:lineRule="exact"/>
        <w:ind w:firstLine="300" w:firstLineChars="100"/>
        <w:jc w:val="left"/>
        <w:textAlignment w:val="baseline"/>
        <w:rPr>
          <w:rFonts w:hint="default" w:ascii="仿宋" w:hAnsi="仿宋" w:eastAsia="仿宋"/>
          <w:sz w:val="30"/>
          <w:szCs w:val="30"/>
          <w:lang w:val="en-US" w:eastAsia="zh-CN"/>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抄送：盟生态环境综合行政执法支队</w:t>
      </w:r>
      <w:r>
        <w:rPr>
          <w:rFonts w:hint="eastAsia" w:ascii="仿宋" w:hAnsi="仿宋" w:eastAsia="仿宋"/>
          <w:sz w:val="30"/>
          <w:szCs w:val="30"/>
          <w:lang w:val="en-US" w:eastAsia="zh-CN"/>
        </w:rPr>
        <w:t xml:space="preserve">  </w:t>
      </w:r>
      <w:r>
        <w:rPr>
          <w:rFonts w:hint="eastAsia" w:ascii="仿宋" w:hAnsi="仿宋" w:eastAsia="仿宋"/>
          <w:sz w:val="30"/>
          <w:szCs w:val="30"/>
        </w:rPr>
        <w:t>盟生态环境局镶黄旗分局</w:t>
      </w:r>
      <w:r>
        <w:rPr>
          <w:rFonts w:hint="eastAsia" w:ascii="仿宋_GB2312" w:hAnsi="仿宋_GB2312" w:eastAsia="仿宋_GB2312" w:cs="仿宋_GB2312"/>
          <w:kern w:val="2"/>
          <w:sz w:val="30"/>
          <w:szCs w:val="30"/>
          <w:lang w:val="en-US" w:eastAsia="zh-CN" w:bidi="ar-SA"/>
        </w:rPr>
        <w:t xml:space="preserve">     </w:t>
      </w:r>
    </w:p>
    <w:p w14:paraId="5FF074FC">
      <w:pPr>
        <w:keepNext w:val="0"/>
        <w:keepLines w:val="0"/>
        <w:pageBreakBefore w:val="0"/>
        <w:widowControl/>
        <w:kinsoku w:val="0"/>
        <w:wordWrap/>
        <w:overflowPunct/>
        <w:topLinePunct w:val="0"/>
        <w:autoSpaceDE w:val="0"/>
        <w:autoSpaceDN w:val="0"/>
        <w:bidi w:val="0"/>
        <w:adjustRightInd w:val="0"/>
        <w:snapToGrid w:val="0"/>
        <w:spacing w:line="420" w:lineRule="exact"/>
        <w:ind w:firstLine="300" w:firstLineChars="100"/>
        <w:textAlignment w:val="baseline"/>
        <w:rPr>
          <w:rFonts w:hint="default" w:ascii="Times New Roman" w:hAnsi="Times New Roman" w:eastAsia="仿宋" w:cs="Times New Roman"/>
          <w:spacing w:val="36"/>
          <w:w w:val="102"/>
          <w:sz w:val="33"/>
          <w:szCs w:val="33"/>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 xml:space="preserve">锡林郭勒盟生态环境局办公室 </w:t>
      </w:r>
      <w:r>
        <w:rPr>
          <w:rFonts w:hint="eastAsia" w:ascii="仿宋" w:hAnsi="仿宋" w:eastAsia="仿宋"/>
          <w:sz w:val="30"/>
          <w:szCs w:val="30"/>
          <w:lang w:val="en-US" w:eastAsia="zh-CN"/>
        </w:rPr>
        <w:t xml:space="preserve">            </w:t>
      </w:r>
      <w:r>
        <w:rPr>
          <w:rFonts w:hint="eastAsia" w:ascii="仿宋" w:hAnsi="仿宋" w:eastAsia="仿宋"/>
          <w:sz w:val="30"/>
          <w:szCs w:val="30"/>
        </w:rPr>
        <w:t>202</w:t>
      </w:r>
      <w:r>
        <w:rPr>
          <w:rFonts w:hint="eastAsia" w:ascii="仿宋" w:hAnsi="仿宋" w:eastAsia="仿宋"/>
          <w:sz w:val="30"/>
          <w:szCs w:val="30"/>
          <w:lang w:val="en-US" w:eastAsia="zh-CN"/>
        </w:rPr>
        <w:t>5</w:t>
      </w:r>
      <w:r>
        <w:rPr>
          <w:rFonts w:hint="eastAsia" w:ascii="仿宋" w:hAnsi="仿宋" w:eastAsia="仿宋"/>
          <w:sz w:val="30"/>
          <w:szCs w:val="30"/>
        </w:rPr>
        <w:t>年</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16</w:t>
      </w:r>
      <w:r>
        <w:rPr>
          <w:rFonts w:hint="eastAsia" w:ascii="仿宋" w:hAnsi="仿宋" w:eastAsia="仿宋"/>
          <w:sz w:val="30"/>
          <w:szCs w:val="30"/>
        </w:rPr>
        <w:t>日印发</w:t>
      </w:r>
    </w:p>
    <w:sectPr>
      <w:footerReference r:id="rId5" w:type="default"/>
      <w:pgSz w:w="12050" w:h="16920"/>
      <w:pgMar w:top="1984" w:right="1587" w:bottom="1701"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2D8B">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9KHL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lmZTM0NzEyODNiZWU4YTM3NGJjNzRmMWZiNDc3YTcifQ=="/>
  </w:docVars>
  <w:rsids>
    <w:rsidRoot w:val="00000000"/>
    <w:rsid w:val="000303B3"/>
    <w:rsid w:val="000A5010"/>
    <w:rsid w:val="001141B7"/>
    <w:rsid w:val="00207696"/>
    <w:rsid w:val="004B0EBE"/>
    <w:rsid w:val="00515C5E"/>
    <w:rsid w:val="00575386"/>
    <w:rsid w:val="0066491C"/>
    <w:rsid w:val="00813E7E"/>
    <w:rsid w:val="00847DE1"/>
    <w:rsid w:val="00920A7E"/>
    <w:rsid w:val="00A87DE8"/>
    <w:rsid w:val="00BE4957"/>
    <w:rsid w:val="00CB77BE"/>
    <w:rsid w:val="00CD121E"/>
    <w:rsid w:val="00ED3BD8"/>
    <w:rsid w:val="00EF19E6"/>
    <w:rsid w:val="00F036C9"/>
    <w:rsid w:val="01160EA3"/>
    <w:rsid w:val="014F03EF"/>
    <w:rsid w:val="01565C22"/>
    <w:rsid w:val="01674DF2"/>
    <w:rsid w:val="019C6984"/>
    <w:rsid w:val="019D73AC"/>
    <w:rsid w:val="019E3125"/>
    <w:rsid w:val="01CF3E6B"/>
    <w:rsid w:val="01D6466C"/>
    <w:rsid w:val="01DD1E9F"/>
    <w:rsid w:val="024E4EE1"/>
    <w:rsid w:val="02691984"/>
    <w:rsid w:val="02785C89"/>
    <w:rsid w:val="029C3B08"/>
    <w:rsid w:val="02BC7D06"/>
    <w:rsid w:val="02CB0C50"/>
    <w:rsid w:val="02E963B2"/>
    <w:rsid w:val="02FF5E45"/>
    <w:rsid w:val="03166D3B"/>
    <w:rsid w:val="03410286"/>
    <w:rsid w:val="0374413D"/>
    <w:rsid w:val="03B3650E"/>
    <w:rsid w:val="04041965"/>
    <w:rsid w:val="042711AF"/>
    <w:rsid w:val="0433224A"/>
    <w:rsid w:val="04697120"/>
    <w:rsid w:val="04775006"/>
    <w:rsid w:val="04820BAF"/>
    <w:rsid w:val="04976040"/>
    <w:rsid w:val="04AB0032"/>
    <w:rsid w:val="04AE18D1"/>
    <w:rsid w:val="04C904B8"/>
    <w:rsid w:val="04D07A99"/>
    <w:rsid w:val="04ED1856"/>
    <w:rsid w:val="04FC263C"/>
    <w:rsid w:val="05143E2A"/>
    <w:rsid w:val="05145A0C"/>
    <w:rsid w:val="0521388A"/>
    <w:rsid w:val="0526590B"/>
    <w:rsid w:val="05495635"/>
    <w:rsid w:val="054E09BE"/>
    <w:rsid w:val="056401E1"/>
    <w:rsid w:val="056C665D"/>
    <w:rsid w:val="05704E4E"/>
    <w:rsid w:val="05793C8D"/>
    <w:rsid w:val="058F1702"/>
    <w:rsid w:val="05D463B4"/>
    <w:rsid w:val="05D47115"/>
    <w:rsid w:val="05D94D8A"/>
    <w:rsid w:val="05EA3927"/>
    <w:rsid w:val="05FD496D"/>
    <w:rsid w:val="060774EA"/>
    <w:rsid w:val="060A0D89"/>
    <w:rsid w:val="064668EB"/>
    <w:rsid w:val="06523A66"/>
    <w:rsid w:val="06783F44"/>
    <w:rsid w:val="067A7CBC"/>
    <w:rsid w:val="06D97516"/>
    <w:rsid w:val="07153E89"/>
    <w:rsid w:val="07247C28"/>
    <w:rsid w:val="078D2AA3"/>
    <w:rsid w:val="07A72E3D"/>
    <w:rsid w:val="07CA6A21"/>
    <w:rsid w:val="08381BDD"/>
    <w:rsid w:val="083E11BD"/>
    <w:rsid w:val="0854278F"/>
    <w:rsid w:val="087A397A"/>
    <w:rsid w:val="089E2D75"/>
    <w:rsid w:val="09024A32"/>
    <w:rsid w:val="09047D11"/>
    <w:rsid w:val="091266A9"/>
    <w:rsid w:val="092D40FB"/>
    <w:rsid w:val="0958005D"/>
    <w:rsid w:val="09774987"/>
    <w:rsid w:val="097B26B0"/>
    <w:rsid w:val="099655F9"/>
    <w:rsid w:val="09B1630C"/>
    <w:rsid w:val="09B91F92"/>
    <w:rsid w:val="09BF1E8A"/>
    <w:rsid w:val="09D26E62"/>
    <w:rsid w:val="09F2400E"/>
    <w:rsid w:val="09FF478C"/>
    <w:rsid w:val="0A1B7B0E"/>
    <w:rsid w:val="0A1E3055"/>
    <w:rsid w:val="0A2E5BD4"/>
    <w:rsid w:val="0A3463D4"/>
    <w:rsid w:val="0A4C1E2A"/>
    <w:rsid w:val="0A917CCA"/>
    <w:rsid w:val="0AB909AB"/>
    <w:rsid w:val="0ADD31D6"/>
    <w:rsid w:val="0AE24082"/>
    <w:rsid w:val="0B2162A2"/>
    <w:rsid w:val="0B2F5BEE"/>
    <w:rsid w:val="0B3B57FD"/>
    <w:rsid w:val="0B426F27"/>
    <w:rsid w:val="0B427448"/>
    <w:rsid w:val="0B4827D7"/>
    <w:rsid w:val="0B852BBD"/>
    <w:rsid w:val="0B9E41C6"/>
    <w:rsid w:val="0BCA3CD2"/>
    <w:rsid w:val="0BDE0CED"/>
    <w:rsid w:val="0BF615A4"/>
    <w:rsid w:val="0C2D2378"/>
    <w:rsid w:val="0C550884"/>
    <w:rsid w:val="0C5745FC"/>
    <w:rsid w:val="0C5B5596"/>
    <w:rsid w:val="0C6531BD"/>
    <w:rsid w:val="0C965C0F"/>
    <w:rsid w:val="0CCF6888"/>
    <w:rsid w:val="0D067678"/>
    <w:rsid w:val="0D076EA1"/>
    <w:rsid w:val="0D1118E5"/>
    <w:rsid w:val="0D18464C"/>
    <w:rsid w:val="0D251429"/>
    <w:rsid w:val="0D251FBE"/>
    <w:rsid w:val="0D5C45C0"/>
    <w:rsid w:val="0D6E7E4F"/>
    <w:rsid w:val="0DB628CD"/>
    <w:rsid w:val="0DF0289C"/>
    <w:rsid w:val="0DF465A6"/>
    <w:rsid w:val="0E100F06"/>
    <w:rsid w:val="0E16243F"/>
    <w:rsid w:val="0E172295"/>
    <w:rsid w:val="0E3273E6"/>
    <w:rsid w:val="0E3C04AA"/>
    <w:rsid w:val="0E8105F7"/>
    <w:rsid w:val="0EBC43EC"/>
    <w:rsid w:val="0EBD2E95"/>
    <w:rsid w:val="0EEB1F15"/>
    <w:rsid w:val="0F0335D4"/>
    <w:rsid w:val="0F184516"/>
    <w:rsid w:val="0F221EFE"/>
    <w:rsid w:val="0F2412A4"/>
    <w:rsid w:val="0F490B74"/>
    <w:rsid w:val="0F696B20"/>
    <w:rsid w:val="0FB047D2"/>
    <w:rsid w:val="0FCB3337"/>
    <w:rsid w:val="0FCE7EF0"/>
    <w:rsid w:val="0FE20B82"/>
    <w:rsid w:val="0FE964D3"/>
    <w:rsid w:val="10247AE3"/>
    <w:rsid w:val="107C2883"/>
    <w:rsid w:val="10AD5132"/>
    <w:rsid w:val="10B50EC4"/>
    <w:rsid w:val="10D9229D"/>
    <w:rsid w:val="10EB6B67"/>
    <w:rsid w:val="10F44005"/>
    <w:rsid w:val="10F5124C"/>
    <w:rsid w:val="1111746F"/>
    <w:rsid w:val="111D29E0"/>
    <w:rsid w:val="113D6C93"/>
    <w:rsid w:val="11462D3E"/>
    <w:rsid w:val="11494D01"/>
    <w:rsid w:val="114E06C3"/>
    <w:rsid w:val="118A126C"/>
    <w:rsid w:val="11B12810"/>
    <w:rsid w:val="11CC0BD3"/>
    <w:rsid w:val="11E42DD6"/>
    <w:rsid w:val="11F00ED9"/>
    <w:rsid w:val="11F254F3"/>
    <w:rsid w:val="121823DD"/>
    <w:rsid w:val="12307DC9"/>
    <w:rsid w:val="124F5C67"/>
    <w:rsid w:val="12954B76"/>
    <w:rsid w:val="12B5207C"/>
    <w:rsid w:val="12C0114D"/>
    <w:rsid w:val="12CB75A7"/>
    <w:rsid w:val="12E70925"/>
    <w:rsid w:val="12F13764"/>
    <w:rsid w:val="12F62DC0"/>
    <w:rsid w:val="136E25AE"/>
    <w:rsid w:val="13930956"/>
    <w:rsid w:val="13A10973"/>
    <w:rsid w:val="13C133CE"/>
    <w:rsid w:val="13C92283"/>
    <w:rsid w:val="13CA1B57"/>
    <w:rsid w:val="13CD7229"/>
    <w:rsid w:val="13DE083C"/>
    <w:rsid w:val="13F07810"/>
    <w:rsid w:val="13FF321A"/>
    <w:rsid w:val="14025795"/>
    <w:rsid w:val="143B7DAA"/>
    <w:rsid w:val="143C0CA7"/>
    <w:rsid w:val="14423DE3"/>
    <w:rsid w:val="144C6C7C"/>
    <w:rsid w:val="14C05AD1"/>
    <w:rsid w:val="14C8247D"/>
    <w:rsid w:val="14E60C13"/>
    <w:rsid w:val="15175270"/>
    <w:rsid w:val="152139F9"/>
    <w:rsid w:val="15236017"/>
    <w:rsid w:val="152F1D4D"/>
    <w:rsid w:val="15540F5A"/>
    <w:rsid w:val="157C7F80"/>
    <w:rsid w:val="15915A0E"/>
    <w:rsid w:val="159E2CD2"/>
    <w:rsid w:val="15BC0979"/>
    <w:rsid w:val="15EC4007"/>
    <w:rsid w:val="15F1161D"/>
    <w:rsid w:val="15F7693B"/>
    <w:rsid w:val="16113A6D"/>
    <w:rsid w:val="163D4C93"/>
    <w:rsid w:val="166167A3"/>
    <w:rsid w:val="16842491"/>
    <w:rsid w:val="168B3804"/>
    <w:rsid w:val="168D3A3C"/>
    <w:rsid w:val="168D57EA"/>
    <w:rsid w:val="16D03928"/>
    <w:rsid w:val="16E660BF"/>
    <w:rsid w:val="176A6365"/>
    <w:rsid w:val="17DB2585"/>
    <w:rsid w:val="17E27FC0"/>
    <w:rsid w:val="17E32699"/>
    <w:rsid w:val="17F953D1"/>
    <w:rsid w:val="18062C2E"/>
    <w:rsid w:val="181A12FF"/>
    <w:rsid w:val="181C1189"/>
    <w:rsid w:val="18A1113E"/>
    <w:rsid w:val="18EF4579"/>
    <w:rsid w:val="18F02060"/>
    <w:rsid w:val="19003D38"/>
    <w:rsid w:val="190D676E"/>
    <w:rsid w:val="192F70D4"/>
    <w:rsid w:val="19382D98"/>
    <w:rsid w:val="19481967"/>
    <w:rsid w:val="198836FD"/>
    <w:rsid w:val="19C37774"/>
    <w:rsid w:val="19CC487B"/>
    <w:rsid w:val="19E2098A"/>
    <w:rsid w:val="1A002F7A"/>
    <w:rsid w:val="1A152B5B"/>
    <w:rsid w:val="1A266AA0"/>
    <w:rsid w:val="1A2D037C"/>
    <w:rsid w:val="1A35260E"/>
    <w:rsid w:val="1A4B6181"/>
    <w:rsid w:val="1A534654"/>
    <w:rsid w:val="1A840CB2"/>
    <w:rsid w:val="1A853C38"/>
    <w:rsid w:val="1ABF125E"/>
    <w:rsid w:val="1AD44C01"/>
    <w:rsid w:val="1AE83804"/>
    <w:rsid w:val="1B0E5B3B"/>
    <w:rsid w:val="1B1059B5"/>
    <w:rsid w:val="1B32070E"/>
    <w:rsid w:val="1B5D7B73"/>
    <w:rsid w:val="1B701236"/>
    <w:rsid w:val="1BA75234"/>
    <w:rsid w:val="1BB3656D"/>
    <w:rsid w:val="1BE1766A"/>
    <w:rsid w:val="1BEA6DE1"/>
    <w:rsid w:val="1C00442F"/>
    <w:rsid w:val="1C0F0A4F"/>
    <w:rsid w:val="1C5B1EE6"/>
    <w:rsid w:val="1C800DF6"/>
    <w:rsid w:val="1CA6722C"/>
    <w:rsid w:val="1CD75A11"/>
    <w:rsid w:val="1CEE07C3"/>
    <w:rsid w:val="1CEE0CE4"/>
    <w:rsid w:val="1D320E99"/>
    <w:rsid w:val="1D6A28C6"/>
    <w:rsid w:val="1D6D2B3A"/>
    <w:rsid w:val="1D81772B"/>
    <w:rsid w:val="1DF95917"/>
    <w:rsid w:val="1DFB5FB7"/>
    <w:rsid w:val="1E107ADD"/>
    <w:rsid w:val="1E1257C2"/>
    <w:rsid w:val="1E1D38F7"/>
    <w:rsid w:val="1E28278B"/>
    <w:rsid w:val="1E430E84"/>
    <w:rsid w:val="1E4C1AE7"/>
    <w:rsid w:val="1E616D7F"/>
    <w:rsid w:val="1E6D33C6"/>
    <w:rsid w:val="1E8F3080"/>
    <w:rsid w:val="1EAA4A5F"/>
    <w:rsid w:val="1ED33FB6"/>
    <w:rsid w:val="1EF63B7C"/>
    <w:rsid w:val="1F0805CC"/>
    <w:rsid w:val="1F316246"/>
    <w:rsid w:val="1F373135"/>
    <w:rsid w:val="1F4B48B0"/>
    <w:rsid w:val="1F6F0182"/>
    <w:rsid w:val="1F864E6A"/>
    <w:rsid w:val="1F8A789D"/>
    <w:rsid w:val="1F8F028E"/>
    <w:rsid w:val="1F9757DB"/>
    <w:rsid w:val="1FA96FEC"/>
    <w:rsid w:val="1FB27619"/>
    <w:rsid w:val="1FBE07C2"/>
    <w:rsid w:val="20453774"/>
    <w:rsid w:val="20474C5B"/>
    <w:rsid w:val="206E2046"/>
    <w:rsid w:val="20713A86"/>
    <w:rsid w:val="20A41EE5"/>
    <w:rsid w:val="20B81D5F"/>
    <w:rsid w:val="20FB39EF"/>
    <w:rsid w:val="21022930"/>
    <w:rsid w:val="211E5AAE"/>
    <w:rsid w:val="21350F58"/>
    <w:rsid w:val="21380A48"/>
    <w:rsid w:val="213F1567"/>
    <w:rsid w:val="21575EA1"/>
    <w:rsid w:val="21594194"/>
    <w:rsid w:val="216E6B17"/>
    <w:rsid w:val="216F0784"/>
    <w:rsid w:val="21740D83"/>
    <w:rsid w:val="2184145D"/>
    <w:rsid w:val="219C2D85"/>
    <w:rsid w:val="21A15481"/>
    <w:rsid w:val="21C5052E"/>
    <w:rsid w:val="220F4774"/>
    <w:rsid w:val="22161381"/>
    <w:rsid w:val="224D5449"/>
    <w:rsid w:val="22734E06"/>
    <w:rsid w:val="227A5764"/>
    <w:rsid w:val="22D62AE6"/>
    <w:rsid w:val="22F66958"/>
    <w:rsid w:val="22FE4C52"/>
    <w:rsid w:val="23053AB0"/>
    <w:rsid w:val="230E380E"/>
    <w:rsid w:val="23132CF5"/>
    <w:rsid w:val="231A15C5"/>
    <w:rsid w:val="2364691A"/>
    <w:rsid w:val="238B69C1"/>
    <w:rsid w:val="23937187"/>
    <w:rsid w:val="23D06D16"/>
    <w:rsid w:val="23F51552"/>
    <w:rsid w:val="2417457B"/>
    <w:rsid w:val="243C3EF4"/>
    <w:rsid w:val="24546D13"/>
    <w:rsid w:val="246758CC"/>
    <w:rsid w:val="246B28E3"/>
    <w:rsid w:val="247826EE"/>
    <w:rsid w:val="24C30629"/>
    <w:rsid w:val="24C617B0"/>
    <w:rsid w:val="24CE259C"/>
    <w:rsid w:val="24FE5B05"/>
    <w:rsid w:val="2500187D"/>
    <w:rsid w:val="253F55D6"/>
    <w:rsid w:val="2540611D"/>
    <w:rsid w:val="25670F7D"/>
    <w:rsid w:val="257E3356"/>
    <w:rsid w:val="25913350"/>
    <w:rsid w:val="25922771"/>
    <w:rsid w:val="259400C5"/>
    <w:rsid w:val="259721E1"/>
    <w:rsid w:val="25987D07"/>
    <w:rsid w:val="25E730F0"/>
    <w:rsid w:val="260346AD"/>
    <w:rsid w:val="26176E7E"/>
    <w:rsid w:val="262E5F76"/>
    <w:rsid w:val="26393B6B"/>
    <w:rsid w:val="267021A1"/>
    <w:rsid w:val="267D6303"/>
    <w:rsid w:val="26BE554B"/>
    <w:rsid w:val="26E72CF4"/>
    <w:rsid w:val="2710589B"/>
    <w:rsid w:val="27267B36"/>
    <w:rsid w:val="279302CF"/>
    <w:rsid w:val="27BF014F"/>
    <w:rsid w:val="27D01194"/>
    <w:rsid w:val="27DA3456"/>
    <w:rsid w:val="27FC27CF"/>
    <w:rsid w:val="27FD384C"/>
    <w:rsid w:val="28135FEE"/>
    <w:rsid w:val="2838212A"/>
    <w:rsid w:val="28486705"/>
    <w:rsid w:val="284A74CB"/>
    <w:rsid w:val="28773C04"/>
    <w:rsid w:val="289724F8"/>
    <w:rsid w:val="28991E5C"/>
    <w:rsid w:val="289D6EC8"/>
    <w:rsid w:val="28B70E79"/>
    <w:rsid w:val="28EC690F"/>
    <w:rsid w:val="29086BE9"/>
    <w:rsid w:val="290874A2"/>
    <w:rsid w:val="2916341D"/>
    <w:rsid w:val="293A636E"/>
    <w:rsid w:val="296E7C07"/>
    <w:rsid w:val="297C6606"/>
    <w:rsid w:val="29B41A1A"/>
    <w:rsid w:val="29EF7B3D"/>
    <w:rsid w:val="2A091F98"/>
    <w:rsid w:val="2A105610"/>
    <w:rsid w:val="2A111E36"/>
    <w:rsid w:val="2A161F2E"/>
    <w:rsid w:val="2A19064D"/>
    <w:rsid w:val="2A2E2B0A"/>
    <w:rsid w:val="2A3C3357"/>
    <w:rsid w:val="2A816FBC"/>
    <w:rsid w:val="2A8233B1"/>
    <w:rsid w:val="2AAC091E"/>
    <w:rsid w:val="2AAD7DB1"/>
    <w:rsid w:val="2AB722FE"/>
    <w:rsid w:val="2AD90BA6"/>
    <w:rsid w:val="2ADE4398"/>
    <w:rsid w:val="2AE916BD"/>
    <w:rsid w:val="2AED2E45"/>
    <w:rsid w:val="2B314BC8"/>
    <w:rsid w:val="2B400B57"/>
    <w:rsid w:val="2B674404"/>
    <w:rsid w:val="2B774362"/>
    <w:rsid w:val="2B7B7D5E"/>
    <w:rsid w:val="2BC77098"/>
    <w:rsid w:val="2BEE541D"/>
    <w:rsid w:val="2BF612E4"/>
    <w:rsid w:val="2C0316DE"/>
    <w:rsid w:val="2C0B206C"/>
    <w:rsid w:val="2C0D166E"/>
    <w:rsid w:val="2C4A0AE9"/>
    <w:rsid w:val="2C776489"/>
    <w:rsid w:val="2C9C632F"/>
    <w:rsid w:val="2CA730E3"/>
    <w:rsid w:val="2CD07532"/>
    <w:rsid w:val="2D064294"/>
    <w:rsid w:val="2D0E03CF"/>
    <w:rsid w:val="2D3734E5"/>
    <w:rsid w:val="2D4652DE"/>
    <w:rsid w:val="2D5C786C"/>
    <w:rsid w:val="2D6B7AAF"/>
    <w:rsid w:val="2D76092E"/>
    <w:rsid w:val="2DA14C1D"/>
    <w:rsid w:val="2DAA4A7C"/>
    <w:rsid w:val="2DB66F7C"/>
    <w:rsid w:val="2DBB4593"/>
    <w:rsid w:val="2DC72F38"/>
    <w:rsid w:val="2E053A60"/>
    <w:rsid w:val="2E057F57"/>
    <w:rsid w:val="2E776F13"/>
    <w:rsid w:val="2E8A3303"/>
    <w:rsid w:val="2E9C2616"/>
    <w:rsid w:val="2EB815FE"/>
    <w:rsid w:val="2EEB3529"/>
    <w:rsid w:val="2F087CAC"/>
    <w:rsid w:val="2F5026B0"/>
    <w:rsid w:val="2F5B5954"/>
    <w:rsid w:val="2F7013AD"/>
    <w:rsid w:val="2F8B0703"/>
    <w:rsid w:val="2F8E5400"/>
    <w:rsid w:val="2F9A6C85"/>
    <w:rsid w:val="2FB83E8C"/>
    <w:rsid w:val="2FE36023"/>
    <w:rsid w:val="2FE57FED"/>
    <w:rsid w:val="2FF975F4"/>
    <w:rsid w:val="300D70B8"/>
    <w:rsid w:val="30212F97"/>
    <w:rsid w:val="3026282A"/>
    <w:rsid w:val="30393E95"/>
    <w:rsid w:val="30502CF4"/>
    <w:rsid w:val="306453B6"/>
    <w:rsid w:val="30710775"/>
    <w:rsid w:val="3090363A"/>
    <w:rsid w:val="30AE5029"/>
    <w:rsid w:val="30CC4D09"/>
    <w:rsid w:val="30FC45CB"/>
    <w:rsid w:val="3103697D"/>
    <w:rsid w:val="31065FC5"/>
    <w:rsid w:val="31477BE9"/>
    <w:rsid w:val="31807BD3"/>
    <w:rsid w:val="31A05ACA"/>
    <w:rsid w:val="31A6555A"/>
    <w:rsid w:val="3225110E"/>
    <w:rsid w:val="323808A8"/>
    <w:rsid w:val="32521727"/>
    <w:rsid w:val="326F550E"/>
    <w:rsid w:val="3272726D"/>
    <w:rsid w:val="329C61C8"/>
    <w:rsid w:val="32A95C2D"/>
    <w:rsid w:val="32E53E60"/>
    <w:rsid w:val="32EC3440"/>
    <w:rsid w:val="33114959"/>
    <w:rsid w:val="33232E73"/>
    <w:rsid w:val="3353635E"/>
    <w:rsid w:val="33821A0C"/>
    <w:rsid w:val="33A87367"/>
    <w:rsid w:val="33B15439"/>
    <w:rsid w:val="33D62126"/>
    <w:rsid w:val="33E368F4"/>
    <w:rsid w:val="33FC4EAD"/>
    <w:rsid w:val="341E587B"/>
    <w:rsid w:val="34297002"/>
    <w:rsid w:val="34485C44"/>
    <w:rsid w:val="3469366F"/>
    <w:rsid w:val="348C6C89"/>
    <w:rsid w:val="349D49F2"/>
    <w:rsid w:val="349D5386"/>
    <w:rsid w:val="34B00BC9"/>
    <w:rsid w:val="35001E09"/>
    <w:rsid w:val="350C1B78"/>
    <w:rsid w:val="3522139B"/>
    <w:rsid w:val="35236EAC"/>
    <w:rsid w:val="357C1960"/>
    <w:rsid w:val="357C2CDC"/>
    <w:rsid w:val="359070E7"/>
    <w:rsid w:val="35AB313F"/>
    <w:rsid w:val="35BD7D44"/>
    <w:rsid w:val="35D13363"/>
    <w:rsid w:val="35E8217F"/>
    <w:rsid w:val="360F5BC5"/>
    <w:rsid w:val="364B5A10"/>
    <w:rsid w:val="36BB3B00"/>
    <w:rsid w:val="36C941C4"/>
    <w:rsid w:val="36D2307F"/>
    <w:rsid w:val="36E903C3"/>
    <w:rsid w:val="37163E07"/>
    <w:rsid w:val="371D201C"/>
    <w:rsid w:val="372E4027"/>
    <w:rsid w:val="373158C6"/>
    <w:rsid w:val="37335AE2"/>
    <w:rsid w:val="377063EE"/>
    <w:rsid w:val="37776E01"/>
    <w:rsid w:val="37E25D40"/>
    <w:rsid w:val="37E65BEF"/>
    <w:rsid w:val="37F018ED"/>
    <w:rsid w:val="38875938"/>
    <w:rsid w:val="389F011B"/>
    <w:rsid w:val="38FA69E8"/>
    <w:rsid w:val="39154DEE"/>
    <w:rsid w:val="392A6CA6"/>
    <w:rsid w:val="399F1B54"/>
    <w:rsid w:val="39BD11EE"/>
    <w:rsid w:val="39CB14DD"/>
    <w:rsid w:val="39EE09E5"/>
    <w:rsid w:val="39F06295"/>
    <w:rsid w:val="3A055E7A"/>
    <w:rsid w:val="3A297440"/>
    <w:rsid w:val="3A575643"/>
    <w:rsid w:val="3A59585F"/>
    <w:rsid w:val="3A922B1F"/>
    <w:rsid w:val="3AAC5453"/>
    <w:rsid w:val="3AC55853"/>
    <w:rsid w:val="3AE31E89"/>
    <w:rsid w:val="3B253CAF"/>
    <w:rsid w:val="3B4958D4"/>
    <w:rsid w:val="3B4A33FA"/>
    <w:rsid w:val="3B516536"/>
    <w:rsid w:val="3B9410BB"/>
    <w:rsid w:val="3BA54333"/>
    <w:rsid w:val="3BE253E0"/>
    <w:rsid w:val="3C221C81"/>
    <w:rsid w:val="3C327A8A"/>
    <w:rsid w:val="3C3D6ABB"/>
    <w:rsid w:val="3C570D2E"/>
    <w:rsid w:val="3C6D55F2"/>
    <w:rsid w:val="3C975B58"/>
    <w:rsid w:val="3C9E39FD"/>
    <w:rsid w:val="3CFE5A61"/>
    <w:rsid w:val="3D093329"/>
    <w:rsid w:val="3D1A2F01"/>
    <w:rsid w:val="3D212A9A"/>
    <w:rsid w:val="3D2B3758"/>
    <w:rsid w:val="3D597924"/>
    <w:rsid w:val="3D6E7EA5"/>
    <w:rsid w:val="3D971526"/>
    <w:rsid w:val="3D995F73"/>
    <w:rsid w:val="3DB261BA"/>
    <w:rsid w:val="3DBD7EB3"/>
    <w:rsid w:val="3DD76E2F"/>
    <w:rsid w:val="3E0B50C2"/>
    <w:rsid w:val="3E0C738C"/>
    <w:rsid w:val="3E114FD1"/>
    <w:rsid w:val="3E4D6651"/>
    <w:rsid w:val="3E5D37CB"/>
    <w:rsid w:val="3E603179"/>
    <w:rsid w:val="3E730B94"/>
    <w:rsid w:val="3EBF1A09"/>
    <w:rsid w:val="3ED100BA"/>
    <w:rsid w:val="3F367F1D"/>
    <w:rsid w:val="3F433A5A"/>
    <w:rsid w:val="3F52287D"/>
    <w:rsid w:val="3F7B6278"/>
    <w:rsid w:val="3FD80FD4"/>
    <w:rsid w:val="3FEC76B6"/>
    <w:rsid w:val="400058EF"/>
    <w:rsid w:val="4004626D"/>
    <w:rsid w:val="401A7A33"/>
    <w:rsid w:val="402F27CF"/>
    <w:rsid w:val="40370BEE"/>
    <w:rsid w:val="40D93256"/>
    <w:rsid w:val="40F302C1"/>
    <w:rsid w:val="40F850A2"/>
    <w:rsid w:val="411E5C8C"/>
    <w:rsid w:val="41393CF5"/>
    <w:rsid w:val="41405083"/>
    <w:rsid w:val="414E28B0"/>
    <w:rsid w:val="41526B64"/>
    <w:rsid w:val="41924807"/>
    <w:rsid w:val="419C2A9B"/>
    <w:rsid w:val="41A1168D"/>
    <w:rsid w:val="41B45A71"/>
    <w:rsid w:val="41E304D3"/>
    <w:rsid w:val="41F32F91"/>
    <w:rsid w:val="42084BCD"/>
    <w:rsid w:val="42132BCD"/>
    <w:rsid w:val="42452E8B"/>
    <w:rsid w:val="42654E02"/>
    <w:rsid w:val="426B4382"/>
    <w:rsid w:val="42957651"/>
    <w:rsid w:val="42961FB4"/>
    <w:rsid w:val="42A258CA"/>
    <w:rsid w:val="42C10446"/>
    <w:rsid w:val="42EA346B"/>
    <w:rsid w:val="42EA6567"/>
    <w:rsid w:val="42EF09FB"/>
    <w:rsid w:val="42F26851"/>
    <w:rsid w:val="4328219C"/>
    <w:rsid w:val="436126C4"/>
    <w:rsid w:val="438B7C9A"/>
    <w:rsid w:val="438D657A"/>
    <w:rsid w:val="439C1000"/>
    <w:rsid w:val="43C93571"/>
    <w:rsid w:val="44095C00"/>
    <w:rsid w:val="441A605F"/>
    <w:rsid w:val="444B446B"/>
    <w:rsid w:val="44A57FD7"/>
    <w:rsid w:val="44B9344A"/>
    <w:rsid w:val="44C935EA"/>
    <w:rsid w:val="44D02BC2"/>
    <w:rsid w:val="44D6558C"/>
    <w:rsid w:val="44E55C1C"/>
    <w:rsid w:val="44E65F85"/>
    <w:rsid w:val="451A5BEB"/>
    <w:rsid w:val="452A6FDD"/>
    <w:rsid w:val="463E4B82"/>
    <w:rsid w:val="468477C0"/>
    <w:rsid w:val="46B300A5"/>
    <w:rsid w:val="46B8390E"/>
    <w:rsid w:val="470D1EAB"/>
    <w:rsid w:val="4735160D"/>
    <w:rsid w:val="47456240"/>
    <w:rsid w:val="476D241D"/>
    <w:rsid w:val="47C14A44"/>
    <w:rsid w:val="47E744AA"/>
    <w:rsid w:val="48213971"/>
    <w:rsid w:val="482F5E51"/>
    <w:rsid w:val="489177E2"/>
    <w:rsid w:val="49064E04"/>
    <w:rsid w:val="493F3295"/>
    <w:rsid w:val="49570C8B"/>
    <w:rsid w:val="496F29A9"/>
    <w:rsid w:val="49920446"/>
    <w:rsid w:val="49B3048D"/>
    <w:rsid w:val="49D72121"/>
    <w:rsid w:val="49E16015"/>
    <w:rsid w:val="49FA0676"/>
    <w:rsid w:val="4A0E0C60"/>
    <w:rsid w:val="4A132BEA"/>
    <w:rsid w:val="4A524669"/>
    <w:rsid w:val="4A6A1FC2"/>
    <w:rsid w:val="4A71301D"/>
    <w:rsid w:val="4A802994"/>
    <w:rsid w:val="4A823615"/>
    <w:rsid w:val="4A8A55C1"/>
    <w:rsid w:val="4A8A55E5"/>
    <w:rsid w:val="4A8B709D"/>
    <w:rsid w:val="4A8E6E5F"/>
    <w:rsid w:val="4A9A648E"/>
    <w:rsid w:val="4A9B5A20"/>
    <w:rsid w:val="4AA571F9"/>
    <w:rsid w:val="4AB91025"/>
    <w:rsid w:val="4ABD5996"/>
    <w:rsid w:val="4AC45190"/>
    <w:rsid w:val="4ACE54AE"/>
    <w:rsid w:val="4AE72A13"/>
    <w:rsid w:val="4B1F594B"/>
    <w:rsid w:val="4B4B2FA2"/>
    <w:rsid w:val="4B7309FB"/>
    <w:rsid w:val="4B786A8C"/>
    <w:rsid w:val="4B835429"/>
    <w:rsid w:val="4B9A5CD8"/>
    <w:rsid w:val="4B9E5B3A"/>
    <w:rsid w:val="4BB02E05"/>
    <w:rsid w:val="4BB24DCF"/>
    <w:rsid w:val="4BF76C86"/>
    <w:rsid w:val="4BF976A8"/>
    <w:rsid w:val="4C060C36"/>
    <w:rsid w:val="4C8F5111"/>
    <w:rsid w:val="4C9B7E6F"/>
    <w:rsid w:val="4CB93F3C"/>
    <w:rsid w:val="4CD80866"/>
    <w:rsid w:val="4CE4545C"/>
    <w:rsid w:val="4CF51AE2"/>
    <w:rsid w:val="4CFA195C"/>
    <w:rsid w:val="4D296100"/>
    <w:rsid w:val="4D2B4E39"/>
    <w:rsid w:val="4D482FBD"/>
    <w:rsid w:val="4D6F007A"/>
    <w:rsid w:val="4DBD1DF1"/>
    <w:rsid w:val="4DCE449B"/>
    <w:rsid w:val="4DDB4F92"/>
    <w:rsid w:val="4DE67291"/>
    <w:rsid w:val="4DEB5934"/>
    <w:rsid w:val="4DED79F7"/>
    <w:rsid w:val="4DFE5208"/>
    <w:rsid w:val="4E6F3F3D"/>
    <w:rsid w:val="4E713DF7"/>
    <w:rsid w:val="4E893934"/>
    <w:rsid w:val="4EB33338"/>
    <w:rsid w:val="4ECE0172"/>
    <w:rsid w:val="4EEC17DA"/>
    <w:rsid w:val="4F1A530E"/>
    <w:rsid w:val="4F4A6E30"/>
    <w:rsid w:val="4F4E3061"/>
    <w:rsid w:val="4F587A3C"/>
    <w:rsid w:val="4F6273C0"/>
    <w:rsid w:val="4F9475C8"/>
    <w:rsid w:val="4FC4501C"/>
    <w:rsid w:val="4FD221F1"/>
    <w:rsid w:val="4FE727D8"/>
    <w:rsid w:val="4FEB7A1B"/>
    <w:rsid w:val="501A744F"/>
    <w:rsid w:val="501E57DF"/>
    <w:rsid w:val="50506965"/>
    <w:rsid w:val="5051105B"/>
    <w:rsid w:val="50593A6B"/>
    <w:rsid w:val="50631A01"/>
    <w:rsid w:val="506B7C43"/>
    <w:rsid w:val="507019A1"/>
    <w:rsid w:val="50853B31"/>
    <w:rsid w:val="50B155CE"/>
    <w:rsid w:val="51053BF3"/>
    <w:rsid w:val="511C6226"/>
    <w:rsid w:val="51534796"/>
    <w:rsid w:val="515822B1"/>
    <w:rsid w:val="515B2142"/>
    <w:rsid w:val="51894824"/>
    <w:rsid w:val="51C35300"/>
    <w:rsid w:val="51C4760A"/>
    <w:rsid w:val="51DD06CC"/>
    <w:rsid w:val="51F865DB"/>
    <w:rsid w:val="521536EF"/>
    <w:rsid w:val="521A5985"/>
    <w:rsid w:val="5256365E"/>
    <w:rsid w:val="52750905"/>
    <w:rsid w:val="529010A5"/>
    <w:rsid w:val="52AC6AC5"/>
    <w:rsid w:val="52BA27BB"/>
    <w:rsid w:val="52E668BC"/>
    <w:rsid w:val="52EA7776"/>
    <w:rsid w:val="530879CB"/>
    <w:rsid w:val="530D42FA"/>
    <w:rsid w:val="53514ECE"/>
    <w:rsid w:val="535A6478"/>
    <w:rsid w:val="537B113C"/>
    <w:rsid w:val="539529C9"/>
    <w:rsid w:val="53B8319F"/>
    <w:rsid w:val="53BF7267"/>
    <w:rsid w:val="53D224B3"/>
    <w:rsid w:val="53E73A84"/>
    <w:rsid w:val="540255D9"/>
    <w:rsid w:val="54224844"/>
    <w:rsid w:val="54603AAF"/>
    <w:rsid w:val="54663266"/>
    <w:rsid w:val="547148FC"/>
    <w:rsid w:val="5495703C"/>
    <w:rsid w:val="54A113F4"/>
    <w:rsid w:val="54C02651"/>
    <w:rsid w:val="54C81A80"/>
    <w:rsid w:val="54C83633"/>
    <w:rsid w:val="54D538DD"/>
    <w:rsid w:val="55052414"/>
    <w:rsid w:val="55154874"/>
    <w:rsid w:val="551654C9"/>
    <w:rsid w:val="551B39E5"/>
    <w:rsid w:val="55344CE8"/>
    <w:rsid w:val="554E4208"/>
    <w:rsid w:val="556861D7"/>
    <w:rsid w:val="556E7FB9"/>
    <w:rsid w:val="556F5ADF"/>
    <w:rsid w:val="558A0F60"/>
    <w:rsid w:val="558C6691"/>
    <w:rsid w:val="55925286"/>
    <w:rsid w:val="55A41C2D"/>
    <w:rsid w:val="55AD3A8A"/>
    <w:rsid w:val="55E34CE0"/>
    <w:rsid w:val="55E464CD"/>
    <w:rsid w:val="55F90990"/>
    <w:rsid w:val="56050989"/>
    <w:rsid w:val="56295042"/>
    <w:rsid w:val="56785D5C"/>
    <w:rsid w:val="567F2B2A"/>
    <w:rsid w:val="56A45831"/>
    <w:rsid w:val="56B149AE"/>
    <w:rsid w:val="56D30EB1"/>
    <w:rsid w:val="56DC71A4"/>
    <w:rsid w:val="56E27C44"/>
    <w:rsid w:val="56E60B21"/>
    <w:rsid w:val="571F77CE"/>
    <w:rsid w:val="572C48AA"/>
    <w:rsid w:val="57362D58"/>
    <w:rsid w:val="57400A23"/>
    <w:rsid w:val="576F2F50"/>
    <w:rsid w:val="57811E04"/>
    <w:rsid w:val="578A6CD9"/>
    <w:rsid w:val="578E252E"/>
    <w:rsid w:val="579B3F7E"/>
    <w:rsid w:val="57B27F05"/>
    <w:rsid w:val="57DF519E"/>
    <w:rsid w:val="582232DD"/>
    <w:rsid w:val="584C320C"/>
    <w:rsid w:val="587442AD"/>
    <w:rsid w:val="589F0489"/>
    <w:rsid w:val="58B57CAD"/>
    <w:rsid w:val="58BC103B"/>
    <w:rsid w:val="590C63AF"/>
    <w:rsid w:val="591022F4"/>
    <w:rsid w:val="591C7D2C"/>
    <w:rsid w:val="595C5ED8"/>
    <w:rsid w:val="597013FA"/>
    <w:rsid w:val="59B85CA7"/>
    <w:rsid w:val="59C25456"/>
    <w:rsid w:val="59C570F2"/>
    <w:rsid w:val="59D70C4B"/>
    <w:rsid w:val="59EA2BD2"/>
    <w:rsid w:val="59EA607C"/>
    <w:rsid w:val="5A120A63"/>
    <w:rsid w:val="5A144EA7"/>
    <w:rsid w:val="5A1F56FD"/>
    <w:rsid w:val="5A427419"/>
    <w:rsid w:val="5A4840FD"/>
    <w:rsid w:val="5A4B1F43"/>
    <w:rsid w:val="5A662087"/>
    <w:rsid w:val="5A8B6F17"/>
    <w:rsid w:val="5AA1498D"/>
    <w:rsid w:val="5AA30C31"/>
    <w:rsid w:val="5AA36B2A"/>
    <w:rsid w:val="5AB22733"/>
    <w:rsid w:val="5AEA013B"/>
    <w:rsid w:val="5B0E3A7B"/>
    <w:rsid w:val="5B3422A2"/>
    <w:rsid w:val="5B4F7A87"/>
    <w:rsid w:val="5B6E13B8"/>
    <w:rsid w:val="5B9F1982"/>
    <w:rsid w:val="5BA31AED"/>
    <w:rsid w:val="5BB24978"/>
    <w:rsid w:val="5BEA2363"/>
    <w:rsid w:val="5BEB33AD"/>
    <w:rsid w:val="5BF05DAB"/>
    <w:rsid w:val="5C097076"/>
    <w:rsid w:val="5C1C7661"/>
    <w:rsid w:val="5C28441B"/>
    <w:rsid w:val="5C573256"/>
    <w:rsid w:val="5C5F565F"/>
    <w:rsid w:val="5C6735EF"/>
    <w:rsid w:val="5C7B2FBB"/>
    <w:rsid w:val="5C824AD3"/>
    <w:rsid w:val="5CBF10FA"/>
    <w:rsid w:val="5CCE3A33"/>
    <w:rsid w:val="5CD01AE3"/>
    <w:rsid w:val="5D031423"/>
    <w:rsid w:val="5D046777"/>
    <w:rsid w:val="5D9115E9"/>
    <w:rsid w:val="5D9E3405"/>
    <w:rsid w:val="5DCF5051"/>
    <w:rsid w:val="5DDB01B6"/>
    <w:rsid w:val="5E0E482D"/>
    <w:rsid w:val="5E483371"/>
    <w:rsid w:val="5E5B22B9"/>
    <w:rsid w:val="5E5C0CDB"/>
    <w:rsid w:val="5E927D5B"/>
    <w:rsid w:val="5E9F11E3"/>
    <w:rsid w:val="5EAE1426"/>
    <w:rsid w:val="5EC37AEA"/>
    <w:rsid w:val="5ED50151"/>
    <w:rsid w:val="5ED5506D"/>
    <w:rsid w:val="5EF959F2"/>
    <w:rsid w:val="5F44721D"/>
    <w:rsid w:val="5F4A1A8C"/>
    <w:rsid w:val="5F6D12E1"/>
    <w:rsid w:val="5F824661"/>
    <w:rsid w:val="5F8B5C0B"/>
    <w:rsid w:val="5FBA3DFB"/>
    <w:rsid w:val="5FCD5B46"/>
    <w:rsid w:val="5FE12271"/>
    <w:rsid w:val="6008100A"/>
    <w:rsid w:val="600D73F1"/>
    <w:rsid w:val="60126469"/>
    <w:rsid w:val="604005D6"/>
    <w:rsid w:val="604611AF"/>
    <w:rsid w:val="60651FB9"/>
    <w:rsid w:val="6093657B"/>
    <w:rsid w:val="60CC7399"/>
    <w:rsid w:val="6115578D"/>
    <w:rsid w:val="613C6FAE"/>
    <w:rsid w:val="613D1187"/>
    <w:rsid w:val="61761FA3"/>
    <w:rsid w:val="61B067D3"/>
    <w:rsid w:val="61DF5D9B"/>
    <w:rsid w:val="61F950AE"/>
    <w:rsid w:val="6224739D"/>
    <w:rsid w:val="62250D41"/>
    <w:rsid w:val="622C5484"/>
    <w:rsid w:val="627E3805"/>
    <w:rsid w:val="628C1A7E"/>
    <w:rsid w:val="62917E1C"/>
    <w:rsid w:val="62B161ED"/>
    <w:rsid w:val="62B45479"/>
    <w:rsid w:val="62D80B9A"/>
    <w:rsid w:val="62E16CBE"/>
    <w:rsid w:val="634E31D8"/>
    <w:rsid w:val="63944015"/>
    <w:rsid w:val="63A948B2"/>
    <w:rsid w:val="63AA6DA9"/>
    <w:rsid w:val="63D538F9"/>
    <w:rsid w:val="63E44975"/>
    <w:rsid w:val="640B731B"/>
    <w:rsid w:val="649738D0"/>
    <w:rsid w:val="64C71494"/>
    <w:rsid w:val="64CC3191"/>
    <w:rsid w:val="65235ED9"/>
    <w:rsid w:val="65433AE2"/>
    <w:rsid w:val="65536205"/>
    <w:rsid w:val="658327AC"/>
    <w:rsid w:val="658729D1"/>
    <w:rsid w:val="658C0569"/>
    <w:rsid w:val="65B64922"/>
    <w:rsid w:val="65D80B7F"/>
    <w:rsid w:val="65DE4CE7"/>
    <w:rsid w:val="65F17726"/>
    <w:rsid w:val="664408C2"/>
    <w:rsid w:val="664D29AB"/>
    <w:rsid w:val="665D0B44"/>
    <w:rsid w:val="6661108B"/>
    <w:rsid w:val="668B5702"/>
    <w:rsid w:val="668C4743"/>
    <w:rsid w:val="66B27F22"/>
    <w:rsid w:val="66C142B3"/>
    <w:rsid w:val="675C3547"/>
    <w:rsid w:val="67D143D7"/>
    <w:rsid w:val="67DE774C"/>
    <w:rsid w:val="680B7043"/>
    <w:rsid w:val="68304EAB"/>
    <w:rsid w:val="683B1F2B"/>
    <w:rsid w:val="68415F73"/>
    <w:rsid w:val="68420A03"/>
    <w:rsid w:val="685017A0"/>
    <w:rsid w:val="688078CF"/>
    <w:rsid w:val="68907DEF"/>
    <w:rsid w:val="68AF46C8"/>
    <w:rsid w:val="68D70AE9"/>
    <w:rsid w:val="68D73502"/>
    <w:rsid w:val="68ED7FBF"/>
    <w:rsid w:val="690A7914"/>
    <w:rsid w:val="690D33B0"/>
    <w:rsid w:val="69142915"/>
    <w:rsid w:val="69202C76"/>
    <w:rsid w:val="69344C1E"/>
    <w:rsid w:val="69417FC4"/>
    <w:rsid w:val="69733998"/>
    <w:rsid w:val="697D0373"/>
    <w:rsid w:val="699C5EFD"/>
    <w:rsid w:val="69A267ED"/>
    <w:rsid w:val="69A2778F"/>
    <w:rsid w:val="69B31286"/>
    <w:rsid w:val="69B8088F"/>
    <w:rsid w:val="69EE301F"/>
    <w:rsid w:val="69F774BF"/>
    <w:rsid w:val="6A040A94"/>
    <w:rsid w:val="6A1A7B2E"/>
    <w:rsid w:val="6A360BD8"/>
    <w:rsid w:val="6A7554EE"/>
    <w:rsid w:val="6AA13260"/>
    <w:rsid w:val="6AA95198"/>
    <w:rsid w:val="6AAD0407"/>
    <w:rsid w:val="6ACF2E50"/>
    <w:rsid w:val="6AD14E1A"/>
    <w:rsid w:val="6B5D66AE"/>
    <w:rsid w:val="6BBA2569"/>
    <w:rsid w:val="6BC71D79"/>
    <w:rsid w:val="6BF863D7"/>
    <w:rsid w:val="6BFE1706"/>
    <w:rsid w:val="6C053CCB"/>
    <w:rsid w:val="6C060AF4"/>
    <w:rsid w:val="6C303DC2"/>
    <w:rsid w:val="6C635F46"/>
    <w:rsid w:val="6C68355C"/>
    <w:rsid w:val="6CAA7353"/>
    <w:rsid w:val="6CAE41B9"/>
    <w:rsid w:val="6CB60DE7"/>
    <w:rsid w:val="6CBE7947"/>
    <w:rsid w:val="6CC95802"/>
    <w:rsid w:val="6CF748E0"/>
    <w:rsid w:val="6CFE0904"/>
    <w:rsid w:val="6D5373CF"/>
    <w:rsid w:val="6D8D0DA1"/>
    <w:rsid w:val="6D972C6E"/>
    <w:rsid w:val="6DA2444F"/>
    <w:rsid w:val="6DB6513B"/>
    <w:rsid w:val="6DBC462A"/>
    <w:rsid w:val="6DC742B3"/>
    <w:rsid w:val="6DDE15FC"/>
    <w:rsid w:val="6DFD3D93"/>
    <w:rsid w:val="6E05519A"/>
    <w:rsid w:val="6E331654"/>
    <w:rsid w:val="6E354459"/>
    <w:rsid w:val="6E35746E"/>
    <w:rsid w:val="6E3A7246"/>
    <w:rsid w:val="6E4A4966"/>
    <w:rsid w:val="6E4B4084"/>
    <w:rsid w:val="6E4B5340"/>
    <w:rsid w:val="6E6F096E"/>
    <w:rsid w:val="6E7F693B"/>
    <w:rsid w:val="6E872694"/>
    <w:rsid w:val="6E891568"/>
    <w:rsid w:val="6E922B12"/>
    <w:rsid w:val="6EA14B04"/>
    <w:rsid w:val="6EA75E92"/>
    <w:rsid w:val="6F170D10"/>
    <w:rsid w:val="6F4F44B5"/>
    <w:rsid w:val="6F634ED2"/>
    <w:rsid w:val="6F686E13"/>
    <w:rsid w:val="6F973151"/>
    <w:rsid w:val="6FE078AE"/>
    <w:rsid w:val="6FFE7D34"/>
    <w:rsid w:val="700C2451"/>
    <w:rsid w:val="70141305"/>
    <w:rsid w:val="701946FF"/>
    <w:rsid w:val="701F74FE"/>
    <w:rsid w:val="7040034C"/>
    <w:rsid w:val="70551947"/>
    <w:rsid w:val="70A628A5"/>
    <w:rsid w:val="70DC62C7"/>
    <w:rsid w:val="70EC07BF"/>
    <w:rsid w:val="7128150C"/>
    <w:rsid w:val="71347EB1"/>
    <w:rsid w:val="719F1439"/>
    <w:rsid w:val="71C465B7"/>
    <w:rsid w:val="71C57827"/>
    <w:rsid w:val="71D15700"/>
    <w:rsid w:val="71E33685"/>
    <w:rsid w:val="721939B7"/>
    <w:rsid w:val="721C23E9"/>
    <w:rsid w:val="72334F0E"/>
    <w:rsid w:val="72510345"/>
    <w:rsid w:val="72604CD6"/>
    <w:rsid w:val="726A16B0"/>
    <w:rsid w:val="727367B7"/>
    <w:rsid w:val="72A71B76"/>
    <w:rsid w:val="72B5390F"/>
    <w:rsid w:val="72C74EA1"/>
    <w:rsid w:val="72CE5BF7"/>
    <w:rsid w:val="72DC45B8"/>
    <w:rsid w:val="73025106"/>
    <w:rsid w:val="73256EFA"/>
    <w:rsid w:val="734A69F3"/>
    <w:rsid w:val="73A44F2A"/>
    <w:rsid w:val="73A82490"/>
    <w:rsid w:val="73AD5CF9"/>
    <w:rsid w:val="74205A4B"/>
    <w:rsid w:val="74542618"/>
    <w:rsid w:val="74977C4C"/>
    <w:rsid w:val="74A569D0"/>
    <w:rsid w:val="75114065"/>
    <w:rsid w:val="753B29A2"/>
    <w:rsid w:val="75563DE9"/>
    <w:rsid w:val="75596138"/>
    <w:rsid w:val="75A77E9D"/>
    <w:rsid w:val="75E63744"/>
    <w:rsid w:val="75F4331A"/>
    <w:rsid w:val="760638A0"/>
    <w:rsid w:val="763D7D59"/>
    <w:rsid w:val="764A6957"/>
    <w:rsid w:val="76672F99"/>
    <w:rsid w:val="76AC6B33"/>
    <w:rsid w:val="77170059"/>
    <w:rsid w:val="772B2868"/>
    <w:rsid w:val="77320DDE"/>
    <w:rsid w:val="774A0D27"/>
    <w:rsid w:val="776668EA"/>
    <w:rsid w:val="777234E1"/>
    <w:rsid w:val="777271A3"/>
    <w:rsid w:val="777E0714"/>
    <w:rsid w:val="77AB254F"/>
    <w:rsid w:val="77C24432"/>
    <w:rsid w:val="77CE2A7E"/>
    <w:rsid w:val="77FA34D6"/>
    <w:rsid w:val="78077E48"/>
    <w:rsid w:val="78547CFC"/>
    <w:rsid w:val="78615304"/>
    <w:rsid w:val="786332DB"/>
    <w:rsid w:val="78F93137"/>
    <w:rsid w:val="78FB3062"/>
    <w:rsid w:val="790C78A0"/>
    <w:rsid w:val="790E2D96"/>
    <w:rsid w:val="7927654D"/>
    <w:rsid w:val="793E51B7"/>
    <w:rsid w:val="79494343"/>
    <w:rsid w:val="795B7F6F"/>
    <w:rsid w:val="79607369"/>
    <w:rsid w:val="79654980"/>
    <w:rsid w:val="797F0137"/>
    <w:rsid w:val="798752D5"/>
    <w:rsid w:val="79875969"/>
    <w:rsid w:val="79953E26"/>
    <w:rsid w:val="799B52C3"/>
    <w:rsid w:val="79AE0FE0"/>
    <w:rsid w:val="79AF56BF"/>
    <w:rsid w:val="79C47A4D"/>
    <w:rsid w:val="79C55D59"/>
    <w:rsid w:val="79D0374F"/>
    <w:rsid w:val="79DD4337"/>
    <w:rsid w:val="79FF3FFE"/>
    <w:rsid w:val="7A0B3779"/>
    <w:rsid w:val="7A124B07"/>
    <w:rsid w:val="7A41719B"/>
    <w:rsid w:val="7A566CBF"/>
    <w:rsid w:val="7A680BCB"/>
    <w:rsid w:val="7A7E03EF"/>
    <w:rsid w:val="7A8523D0"/>
    <w:rsid w:val="7A8B6668"/>
    <w:rsid w:val="7B002BB2"/>
    <w:rsid w:val="7B150ACB"/>
    <w:rsid w:val="7B1B31B9"/>
    <w:rsid w:val="7B242D44"/>
    <w:rsid w:val="7B4A7D03"/>
    <w:rsid w:val="7B6E59A9"/>
    <w:rsid w:val="7B74406A"/>
    <w:rsid w:val="7B8C2698"/>
    <w:rsid w:val="7B8C735D"/>
    <w:rsid w:val="7B95779E"/>
    <w:rsid w:val="7BF158FB"/>
    <w:rsid w:val="7BF2506D"/>
    <w:rsid w:val="7C423B15"/>
    <w:rsid w:val="7C4B6B9A"/>
    <w:rsid w:val="7C9C63D4"/>
    <w:rsid w:val="7CA53BF6"/>
    <w:rsid w:val="7CBB3234"/>
    <w:rsid w:val="7CCD740C"/>
    <w:rsid w:val="7CD73DE6"/>
    <w:rsid w:val="7CDD6416"/>
    <w:rsid w:val="7D1975CD"/>
    <w:rsid w:val="7D1E1A15"/>
    <w:rsid w:val="7D5B4A17"/>
    <w:rsid w:val="7D6675B7"/>
    <w:rsid w:val="7D695822"/>
    <w:rsid w:val="7D7D04EA"/>
    <w:rsid w:val="7D8A0E59"/>
    <w:rsid w:val="7D9519D2"/>
    <w:rsid w:val="7DA30699"/>
    <w:rsid w:val="7DBA7990"/>
    <w:rsid w:val="7DCF1645"/>
    <w:rsid w:val="7DD65C5E"/>
    <w:rsid w:val="7DED3F8B"/>
    <w:rsid w:val="7DED735C"/>
    <w:rsid w:val="7DF246CB"/>
    <w:rsid w:val="7E02125E"/>
    <w:rsid w:val="7E157E6C"/>
    <w:rsid w:val="7E236173"/>
    <w:rsid w:val="7E274B82"/>
    <w:rsid w:val="7E357016"/>
    <w:rsid w:val="7E6F77A5"/>
    <w:rsid w:val="7E92785A"/>
    <w:rsid w:val="7EB80334"/>
    <w:rsid w:val="7EB937C3"/>
    <w:rsid w:val="7F1056A1"/>
    <w:rsid w:val="7F204E4A"/>
    <w:rsid w:val="7F2E6AFB"/>
    <w:rsid w:val="7F4F5EB6"/>
    <w:rsid w:val="7F800765"/>
    <w:rsid w:val="7F807128"/>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2544</Words>
  <Characters>2611</Characters>
  <TotalTime>10</TotalTime>
  <ScaleCrop>false</ScaleCrop>
  <LinksUpToDate>false</LinksUpToDate>
  <CharactersWithSpaces>2661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найраг</cp:lastModifiedBy>
  <cp:lastPrinted>2025-06-12T09:05:00Z</cp:lastPrinted>
  <dcterms:modified xsi:type="dcterms:W3CDTF">2025-06-16T08:47:41Z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2052-12.1.0.21541</vt:lpwstr>
  </property>
  <property fmtid="{D5CDD505-2E9C-101B-9397-08002B2CF9AE}" pid="5" name="ICV">
    <vt:lpwstr>112C8E2BBF36406DB58956B8366B4FD5_13</vt:lpwstr>
  </property>
  <property fmtid="{D5CDD505-2E9C-101B-9397-08002B2CF9AE}" pid="6" name="KSOTemplateDocerSaveRecord">
    <vt:lpwstr>eyJoZGlkIjoiMTlmZTM0NzEyODNiZWU4YTM3NGJjNzRmMWZiNDc3YTciLCJ1c2VySWQiOiIzMjg1NzkyMTAifQ==</vt:lpwstr>
  </property>
</Properties>
</file>